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B914A">
      <w:pPr>
        <w:autoSpaceDE w:val="0"/>
        <w:autoSpaceDN w:val="0"/>
        <w:adjustRightInd w:val="0"/>
        <w:spacing w:before="161" w:beforeLines="50"/>
        <w:jc w:val="center"/>
        <w:rPr>
          <w:rFonts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标题黑体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小</w:t>
      </w:r>
      <w:bookmarkStart w:id="8" w:name="_GoBack"/>
      <w:bookmarkEnd w:id="8"/>
      <w:r>
        <w:rPr>
          <w:rFonts w:hint="eastAsia" w:ascii="黑体" w:hAnsi="黑体" w:eastAsia="黑体"/>
          <w:sz w:val="36"/>
          <w:szCs w:val="36"/>
        </w:rPr>
        <w:t>二号，英文字体</w:t>
      </w:r>
      <w:r>
        <w:rPr>
          <w:rFonts w:hint="eastAsia" w:ascii="Arial Unicode MS" w:hAnsi="Arial Unicode MS" w:eastAsia="Arial Unicode MS" w:cs="Arial Unicode MS"/>
          <w:sz w:val="36"/>
          <w:szCs w:val="36"/>
        </w:rPr>
        <w:t>Arial</w:t>
      </w:r>
      <w:r>
        <w:rPr>
          <w:rFonts w:hint="eastAsia" w:ascii="黑体" w:hAnsi="黑体" w:eastAsia="黑体" w:cs="Arial Unicode MS"/>
          <w:sz w:val="36"/>
          <w:szCs w:val="36"/>
        </w:rPr>
        <w:t>，</w:t>
      </w:r>
      <w:r>
        <w:rPr>
          <w:rFonts w:hint="eastAsia" w:ascii="黑体" w:hAnsi="黑体" w:eastAsia="黑体"/>
          <w:sz w:val="36"/>
          <w:szCs w:val="36"/>
        </w:rPr>
        <w:t>段前空0.5行，一般不超过25个字</w:t>
      </w:r>
    </w:p>
    <w:p w14:paraId="24201820">
      <w:pPr>
        <w:autoSpaceDE w:val="0"/>
        <w:autoSpaceDN w:val="0"/>
        <w:adjustRightInd w:val="0"/>
        <w:jc w:val="center"/>
        <w:rPr>
          <w:rFonts w:hint="default" w:eastAsia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28"/>
        </w:rPr>
        <w:t>作者姓名楷体四号</w:t>
      </w:r>
      <w:r>
        <w:rPr>
          <w:rFonts w:ascii="华文楷体" w:hAnsi="华文楷体" w:eastAsia="华文楷体"/>
          <w:sz w:val="28"/>
          <w:szCs w:val="28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中间用全角逗号隔开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color w:val="FF0000"/>
          <w:sz w:val="28"/>
          <w:szCs w:val="28"/>
          <w:lang w:val="en-US" w:eastAsia="zh-CN"/>
        </w:rPr>
        <w:t>最多7位作者</w:t>
      </w:r>
    </w:p>
    <w:p w14:paraId="6A4734D0">
      <w:pPr>
        <w:autoSpaceDE w:val="0"/>
        <w:autoSpaceDN w:val="0"/>
        <w:adjustRightInd w:val="0"/>
        <w:ind w:right="58" w:rightChars="28"/>
        <w:jc w:val="center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1. 单位信息宋体五号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省会城市无需再写省份名称  310007；</w:t>
      </w:r>
    </w:p>
    <w:p w14:paraId="2348A13D">
      <w:pPr>
        <w:autoSpaceDE w:val="0"/>
        <w:autoSpaceDN w:val="0"/>
        <w:adjustRightInd w:val="0"/>
        <w:ind w:right="58" w:rightChars="28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举例：国网浙江省电力有限公司，杭州  310007；</w:t>
      </w:r>
    </w:p>
    <w:p w14:paraId="74704E85">
      <w:pPr>
        <w:autoSpaceDE w:val="0"/>
        <w:autoSpaceDN w:val="0"/>
        <w:adjustRightInd w:val="0"/>
        <w:ind w:right="58" w:rightChars="28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举例：国网浙江省电力有限公司宁波供电公司，浙江  宁波  315100)</w:t>
      </w:r>
    </w:p>
    <w:p w14:paraId="543DF148">
      <w:pPr>
        <w:autoSpaceDE w:val="0"/>
        <w:autoSpaceDN w:val="0"/>
        <w:adjustRightInd w:val="0"/>
        <w:ind w:right="58" w:rightChars="28"/>
        <w:jc w:val="center"/>
        <w:rPr>
          <w:rFonts w:hint="eastAsia" w:ascii="宋体" w:hAnsi="宋体"/>
          <w:szCs w:val="21"/>
        </w:rPr>
      </w:pPr>
    </w:p>
    <w:p w14:paraId="053980B1">
      <w:pPr>
        <w:ind w:left="268" w:leftChars="128" w:right="268" w:rightChars="128"/>
      </w:pPr>
      <w:r>
        <w:rPr>
          <w:rFonts w:ascii="黑体" w:hAnsi="黑体" w:eastAsia="黑体"/>
          <w:szCs w:val="21"/>
        </w:rPr>
        <w:t>摘</w:t>
      </w:r>
      <w:r>
        <w:rPr>
          <w:rFonts w:eastAsia="黑体"/>
          <w:szCs w:val="21"/>
        </w:rPr>
        <w:t xml:space="preserve">  要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中文</w:t>
      </w:r>
      <w:r>
        <w:rPr>
          <w:rFonts w:hint="eastAsia" w:eastAsia="华文楷体"/>
          <w:bCs/>
          <w:color w:val="000000"/>
          <w:sz w:val="20"/>
          <w:szCs w:val="20"/>
        </w:rPr>
        <w:t>摘要楷体10号，全角标点，单倍行距。英文Time New Roman。</w:t>
      </w:r>
      <w:r>
        <w:rPr>
          <w:rFonts w:hint="eastAsia" w:eastAsia="华文楷体"/>
          <w:bCs/>
          <w:color w:val="FF0000"/>
          <w:sz w:val="20"/>
          <w:szCs w:val="20"/>
        </w:rPr>
        <w:t>使用第三人称写法，主要介绍研究的目的、方法、结果和结论，不加评论，300字</w:t>
      </w:r>
      <w:r>
        <w:rPr>
          <w:rFonts w:hint="eastAsia" w:eastAsia="华文楷体"/>
          <w:bCs/>
          <w:color w:val="FF0000"/>
          <w:sz w:val="20"/>
          <w:szCs w:val="20"/>
          <w:lang w:val="en-US" w:eastAsia="zh-CN"/>
        </w:rPr>
        <w:t>左右</w:t>
      </w:r>
      <w:r>
        <w:rPr>
          <w:rFonts w:hint="eastAsia" w:eastAsia="华文楷体"/>
          <w:bCs/>
          <w:color w:val="000000"/>
          <w:sz w:val="20"/>
          <w:szCs w:val="20"/>
        </w:rPr>
        <w:t>。</w:t>
      </w:r>
    </w:p>
    <w:p w14:paraId="6B945FBE">
      <w:pPr>
        <w:ind w:left="268" w:leftChars="128" w:right="268" w:rightChars="128"/>
        <w:rPr>
          <w:rFonts w:hint="eastAsia"/>
        </w:rPr>
      </w:pPr>
      <w:r>
        <w:rPr>
          <w:rFonts w:ascii="黑体" w:hAnsi="黑体" w:eastAsia="黑体"/>
          <w:szCs w:val="21"/>
        </w:rPr>
        <w:t>关键词</w:t>
      </w:r>
      <w:r>
        <w:rPr>
          <w:rFonts w:ascii="AdobeHeitiStd-Regular" w:eastAsia="AdobeHeitiStd-Regular"/>
          <w:szCs w:val="21"/>
        </w:rPr>
        <w:t>：</w:t>
      </w:r>
      <w:r>
        <w:rPr>
          <w:rFonts w:hint="eastAsia" w:eastAsia="华文楷体"/>
          <w:bCs/>
          <w:color w:val="000000"/>
          <w:sz w:val="20"/>
          <w:szCs w:val="20"/>
        </w:rPr>
        <w:t>关键词楷体10号；3~8个关键词</w:t>
      </w:r>
      <w:r>
        <w:rPr>
          <w:rFonts w:ascii="华文楷体" w:hAnsi="华文楷体" w:eastAsia="华文楷体"/>
          <w:bCs/>
          <w:color w:val="000000"/>
          <w:sz w:val="20"/>
          <w:szCs w:val="20"/>
        </w:rPr>
        <w:t>；</w:t>
      </w:r>
      <w:r>
        <w:rPr>
          <w:rFonts w:hint="eastAsia" w:eastAsia="华文楷体"/>
          <w:bCs/>
          <w:color w:val="000000"/>
          <w:sz w:val="20"/>
          <w:szCs w:val="20"/>
        </w:rPr>
        <w:t>××××</w:t>
      </w:r>
      <w:r>
        <w:rPr>
          <w:rFonts w:ascii="华文楷体" w:hAnsi="华文楷体" w:eastAsia="华文楷体"/>
          <w:bCs/>
          <w:color w:val="000000"/>
          <w:sz w:val="20"/>
          <w:szCs w:val="20"/>
        </w:rPr>
        <w:t>；</w:t>
      </w:r>
      <w:r>
        <w:rPr>
          <w:rFonts w:hint="eastAsia" w:eastAsia="华文楷体"/>
          <w:bCs/>
          <w:color w:val="000000"/>
          <w:sz w:val="20"/>
          <w:szCs w:val="20"/>
        </w:rPr>
        <w:t>××××</w:t>
      </w:r>
      <w:r>
        <w:rPr>
          <w:rFonts w:ascii="华文楷体" w:hAnsi="华文楷体" w:eastAsia="华文楷体"/>
          <w:bCs/>
          <w:color w:val="000000"/>
          <w:sz w:val="20"/>
          <w:szCs w:val="20"/>
        </w:rPr>
        <w:t>；</w:t>
      </w:r>
      <w:r>
        <w:rPr>
          <w:rFonts w:hint="eastAsia" w:eastAsia="华文楷体"/>
          <w:bCs/>
          <w:color w:val="000000"/>
          <w:sz w:val="20"/>
          <w:szCs w:val="20"/>
        </w:rPr>
        <w:t>××××</w:t>
      </w:r>
    </w:p>
    <w:p w14:paraId="2DB4F8CE">
      <w:pPr>
        <w:autoSpaceDE w:val="0"/>
        <w:autoSpaceDN w:val="0"/>
        <w:adjustRightInd w:val="0"/>
        <w:ind w:left="268" w:leftChars="128" w:right="268" w:rightChars="128"/>
        <w:jc w:val="left"/>
        <w:rPr>
          <w:rFonts w:hint="eastAsia" w:eastAsia="华文楷体"/>
          <w:szCs w:val="21"/>
        </w:rPr>
      </w:pPr>
      <w:r>
        <w:rPr>
          <w:rFonts w:ascii="黑体" w:hAnsi="黑体" w:eastAsia="黑体"/>
          <w:bCs/>
          <w:color w:val="000000"/>
          <w:szCs w:val="21"/>
        </w:rPr>
        <w:t>中图分类号</w:t>
      </w:r>
      <w:r>
        <w:rPr>
          <w:rFonts w:ascii="黑体" w:hAnsi="黑体" w:eastAsia="黑体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XXXXX</w:t>
      </w:r>
      <w:r>
        <w:rPr>
          <w:color w:val="000000"/>
          <w:szCs w:val="21"/>
        </w:rPr>
        <w:t xml:space="preserve">        </w:t>
      </w:r>
      <w:r>
        <w:rPr>
          <w:rFonts w:ascii="黑体" w:hAnsi="黑体" w:eastAsia="黑体"/>
          <w:bCs/>
          <w:color w:val="000000"/>
          <w:szCs w:val="21"/>
        </w:rPr>
        <w:t>文献标识码</w:t>
      </w:r>
      <w:r>
        <w:rPr>
          <w:rFonts w:ascii="黑体" w:hAnsi="黑体" w:eastAsia="黑体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X</w:t>
      </w:r>
    </w:p>
    <w:p w14:paraId="0EE9CFAE">
      <w:pPr>
        <w:jc w:val="center"/>
        <w:rPr>
          <w:rFonts w:hint="eastAsia"/>
          <w:b/>
          <w:color w:val="333333"/>
          <w:sz w:val="25"/>
          <w:szCs w:val="25"/>
          <w:shd w:val="clear" w:color="auto" w:fill="FFFFFF"/>
        </w:rPr>
      </w:pPr>
    </w:p>
    <w:p w14:paraId="639936AA">
      <w:pPr>
        <w:jc w:val="center"/>
        <w:rPr>
          <w:rFonts w:hint="default" w:eastAsia="宋体"/>
          <w:b/>
          <w:color w:val="333333"/>
          <w:sz w:val="25"/>
          <w:szCs w:val="25"/>
          <w:shd w:val="clear" w:color="auto" w:fill="FFFFFF"/>
          <w:lang w:val="en-US" w:eastAsia="zh-CN"/>
        </w:rPr>
      </w:pPr>
      <w:r>
        <w:rPr>
          <w:rFonts w:hint="eastAsia"/>
          <w:b/>
          <w:color w:val="333333"/>
          <w:sz w:val="25"/>
          <w:szCs w:val="25"/>
          <w:shd w:val="clear" w:color="auto" w:fill="FFFFFF"/>
        </w:rPr>
        <w:t>英文题Times New Roman12.5号加粗,</w:t>
      </w:r>
      <w:r>
        <w:rPr>
          <w:rFonts w:hint="eastAsia"/>
          <w:b/>
          <w:color w:val="333333"/>
          <w:sz w:val="25"/>
          <w:szCs w:val="25"/>
          <w:shd w:val="clear" w:color="auto" w:fill="FFFFFF"/>
          <w:lang w:val="en-US" w:eastAsia="zh-CN"/>
        </w:rPr>
        <w:t xml:space="preserve"> 本句</w:t>
      </w:r>
      <w:r>
        <w:rPr>
          <w:rFonts w:hint="eastAsia"/>
          <w:b/>
          <w:color w:val="333333"/>
          <w:sz w:val="25"/>
          <w:szCs w:val="25"/>
          <w:shd w:val="clear" w:color="auto" w:fill="FFFFFF"/>
        </w:rPr>
        <w:t>首字母</w:t>
      </w:r>
      <w:r>
        <w:rPr>
          <w:rFonts w:hint="eastAsia"/>
          <w:b/>
          <w:color w:val="333333"/>
          <w:sz w:val="25"/>
          <w:szCs w:val="25"/>
          <w:shd w:val="clear" w:color="auto" w:fill="FFFFFF"/>
          <w:lang w:val="en-US" w:eastAsia="zh-CN"/>
        </w:rPr>
        <w:t>与专用名词首字母</w:t>
      </w:r>
      <w:r>
        <w:rPr>
          <w:rFonts w:hint="eastAsia"/>
          <w:b/>
          <w:color w:val="333333"/>
          <w:sz w:val="25"/>
          <w:szCs w:val="25"/>
          <w:shd w:val="clear" w:color="auto" w:fill="FFFFFF"/>
        </w:rPr>
        <w:t>大写</w:t>
      </w:r>
    </w:p>
    <w:p w14:paraId="07002B25">
      <w:pPr>
        <w:jc w:val="center"/>
        <w:rPr>
          <w:bCs/>
          <w:i/>
          <w:color w:val="FF0000"/>
          <w:sz w:val="22"/>
          <w:szCs w:val="22"/>
        </w:rPr>
      </w:pPr>
      <w:r>
        <w:rPr>
          <w:rFonts w:hint="eastAsia"/>
          <w:i/>
          <w:color w:val="333333"/>
          <w:sz w:val="22"/>
          <w:szCs w:val="22"/>
          <w:shd w:val="clear" w:color="auto" w:fill="FFFFFF"/>
        </w:rPr>
        <w:t>英文姓名Times New Roman11号斜体,半角逗号,姓大写,名首字母大写</w:t>
      </w:r>
    </w:p>
    <w:p w14:paraId="2AEE3A44">
      <w:pPr>
        <w:numPr>
          <w:ilvl w:val="0"/>
          <w:numId w:val="1"/>
        </w:numPr>
        <w:jc w:val="center"/>
        <w:rPr>
          <w:rFonts w:hint="eastAsia"/>
          <w:bCs/>
          <w:color w:val="000000"/>
          <w:sz w:val="18"/>
        </w:rPr>
      </w:pPr>
      <w:r>
        <w:rPr>
          <w:rFonts w:hint="eastAsia"/>
          <w:bCs/>
          <w:color w:val="000000"/>
          <w:sz w:val="18"/>
        </w:rPr>
        <w:t>单位Times New Roman 9号,标点半角,实词首字母大写,虚词小写,单倍行距, 31007, China；</w:t>
      </w:r>
    </w:p>
    <w:p w14:paraId="460ED0C9">
      <w:pPr>
        <w:jc w:val="center"/>
        <w:rPr>
          <w:rFonts w:hint="eastAsia"/>
          <w:bCs/>
          <w:color w:val="000000"/>
          <w:sz w:val="18"/>
        </w:rPr>
      </w:pPr>
      <w:r>
        <w:rPr>
          <w:rFonts w:hint="eastAsia"/>
          <w:bCs/>
          <w:color w:val="000000"/>
          <w:sz w:val="18"/>
        </w:rPr>
        <w:t xml:space="preserve">2. </w:t>
      </w:r>
      <w:r>
        <w:rPr>
          <w:bCs/>
          <w:color w:val="000000"/>
          <w:sz w:val="18"/>
        </w:rPr>
        <w:t>State Grid</w:t>
      </w:r>
      <w:r>
        <w:rPr>
          <w:rFonts w:hint="eastAsia"/>
          <w:bCs/>
          <w:color w:val="000000"/>
          <w:sz w:val="18"/>
        </w:rPr>
        <w:t xml:space="preserve"> Zhejiang Electric Power Co., Ltd., Hangzhou,310007, China；</w:t>
      </w:r>
    </w:p>
    <w:p w14:paraId="6903DFBB">
      <w:pPr>
        <w:jc w:val="center"/>
        <w:rPr>
          <w:bCs/>
          <w:color w:val="000000"/>
          <w:sz w:val="18"/>
        </w:rPr>
      </w:pPr>
      <w:r>
        <w:rPr>
          <w:rFonts w:hint="eastAsia"/>
          <w:bCs/>
          <w:color w:val="000000"/>
          <w:sz w:val="18"/>
        </w:rPr>
        <w:t>3.</w:t>
      </w:r>
      <w:r>
        <w:rPr>
          <w:color w:val="000000"/>
        </w:rPr>
        <w:t xml:space="preserve"> </w:t>
      </w:r>
      <w:r>
        <w:rPr>
          <w:bCs/>
          <w:color w:val="000000"/>
          <w:sz w:val="18"/>
        </w:rPr>
        <w:t>State Grid Ningbo Power Supply Company</w:t>
      </w:r>
      <w:r>
        <w:rPr>
          <w:rFonts w:hint="eastAsia"/>
          <w:bCs/>
          <w:color w:val="000000"/>
          <w:sz w:val="18"/>
        </w:rPr>
        <w:t>, Ningbo Zhejiang 315100, China)</w:t>
      </w:r>
    </w:p>
    <w:p w14:paraId="197621B7">
      <w:pPr>
        <w:spacing w:line="280" w:lineRule="exact"/>
        <w:ind w:left="268" w:leftChars="128" w:right="268" w:rightChars="128"/>
        <w:rPr>
          <w:rFonts w:hint="eastAsia" w:eastAsia="黑体"/>
          <w:b/>
          <w:sz w:val="20"/>
        </w:rPr>
      </w:pPr>
    </w:p>
    <w:p w14:paraId="5126FF49">
      <w:pPr>
        <w:ind w:left="268" w:leftChars="128" w:right="268" w:rightChars="128"/>
        <w:rPr>
          <w:rFonts w:hint="eastAsia" w:eastAsia="华文楷体"/>
          <w:bCs/>
          <w:color w:val="000000"/>
          <w:sz w:val="20"/>
          <w:szCs w:val="20"/>
        </w:rPr>
      </w:pPr>
      <w:r>
        <w:rPr>
          <w:rFonts w:eastAsia="黑体"/>
          <w:b/>
          <w:sz w:val="20"/>
        </w:rPr>
        <w:t>Ab</w:t>
      </w:r>
      <w:r>
        <w:rPr>
          <w:rFonts w:hint="eastAsia" w:eastAsia="黑体"/>
          <w:b/>
          <w:sz w:val="20"/>
        </w:rPr>
        <w:t>stract</w:t>
      </w:r>
      <w:r>
        <w:rPr>
          <w:rFonts w:eastAsia="黑体"/>
          <w:b/>
          <w:sz w:val="20"/>
        </w:rPr>
        <w:t>:</w:t>
      </w:r>
      <w:r>
        <w:rPr>
          <w:rFonts w:hint="eastAsia" w:eastAsia="华文楷体"/>
          <w:bCs/>
          <w:color w:val="000000"/>
          <w:sz w:val="20"/>
          <w:szCs w:val="20"/>
        </w:rPr>
        <w:t>英文摘要</w:t>
      </w:r>
      <w:r>
        <w:rPr>
          <w:rFonts w:eastAsia="华文楷体"/>
          <w:bCs/>
          <w:color w:val="000000"/>
          <w:sz w:val="20"/>
          <w:szCs w:val="20"/>
        </w:rPr>
        <w:t xml:space="preserve"> Times New Roman1</w:t>
      </w:r>
      <w:r>
        <w:rPr>
          <w:rFonts w:hint="eastAsia" w:eastAsia="华文楷体"/>
          <w:bCs/>
          <w:color w:val="000000"/>
          <w:sz w:val="20"/>
          <w:szCs w:val="20"/>
        </w:rPr>
        <w:t>0号,半角符号,单倍行距.</w:t>
      </w:r>
    </w:p>
    <w:p w14:paraId="2D6111FE">
      <w:pPr>
        <w:ind w:left="268" w:leftChars="128" w:right="268" w:rightChars="128"/>
        <w:rPr>
          <w:rFonts w:hint="eastAsia" w:eastAsia="华文楷体"/>
          <w:bCs/>
          <w:color w:val="000000"/>
          <w:sz w:val="20"/>
          <w:szCs w:val="20"/>
        </w:rPr>
      </w:pPr>
      <w:r>
        <w:rPr>
          <w:rFonts w:eastAsia="黑体"/>
          <w:b/>
          <w:sz w:val="20"/>
        </w:rPr>
        <w:t>K</w:t>
      </w:r>
      <w:r>
        <w:rPr>
          <w:rFonts w:hint="eastAsia" w:eastAsia="黑体"/>
          <w:b/>
          <w:sz w:val="20"/>
        </w:rPr>
        <w:t>eywords:</w:t>
      </w:r>
      <w:r>
        <w:rPr>
          <w:rFonts w:hint="eastAsia" w:eastAsia="华文楷体"/>
          <w:bCs/>
          <w:color w:val="000000"/>
          <w:sz w:val="20"/>
          <w:szCs w:val="20"/>
        </w:rPr>
        <w:t>英文关键词</w:t>
      </w:r>
      <w:r>
        <w:rPr>
          <w:rFonts w:eastAsia="华文楷体"/>
          <w:bCs/>
          <w:color w:val="000000"/>
          <w:sz w:val="20"/>
          <w:szCs w:val="20"/>
        </w:rPr>
        <w:t xml:space="preserve"> Times New Roman1</w:t>
      </w:r>
      <w:r>
        <w:rPr>
          <w:rFonts w:hint="eastAsia" w:eastAsia="华文楷体"/>
          <w:bCs/>
          <w:color w:val="000000"/>
          <w:sz w:val="20"/>
          <w:szCs w:val="20"/>
        </w:rPr>
        <w:t>0号;半角符号;单倍行距;小写</w:t>
      </w:r>
    </w:p>
    <w:p w14:paraId="78E3976B">
      <w:pPr>
        <w:ind w:left="268" w:leftChars="128" w:right="268" w:rightChars="128"/>
        <w:rPr>
          <w:rFonts w:hint="eastAsia" w:eastAsia="黑体"/>
          <w:color w:val="000000"/>
          <w:szCs w:val="21"/>
        </w:rPr>
      </w:pPr>
    </w:p>
    <w:p w14:paraId="036CE792">
      <w:pPr>
        <w:jc w:val="center"/>
        <w:rPr>
          <w:sz w:val="18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6" w:h="16838"/>
          <w:pgMar w:top="1814" w:right="1134" w:bottom="1418" w:left="1134" w:header="1134" w:footer="0" w:gutter="0"/>
          <w:pgNumType w:start="1"/>
          <w:cols w:space="720" w:num="1"/>
          <w:titlePg/>
          <w:docGrid w:type="linesAndChars" w:linePitch="323" w:charSpace="0"/>
        </w:sectPr>
      </w:pPr>
    </w:p>
    <w:p w14:paraId="48C63E79">
      <w:pPr>
        <w:numPr>
          <w:ilvl w:val="0"/>
          <w:numId w:val="2"/>
        </w:numPr>
        <w:spacing w:before="120" w:after="120"/>
        <w:ind w:left="0" w:leftChars="0" w:firstLine="0" w:firstLineChars="0"/>
        <w:rPr>
          <w:rFonts w:hint="eastAsia"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引言一级标题，黑体小四，英文字体Arial，段前段后空6磅</w:t>
      </w:r>
    </w:p>
    <w:p w14:paraId="7F73E54B">
      <w:pPr>
        <w:ind w:firstLine="420" w:firstLineChars="200"/>
        <w:rPr>
          <w:rFonts w:hint="eastAsia"/>
        </w:rPr>
      </w:pPr>
      <w:r>
        <w:rPr>
          <w:rFonts w:hint="eastAsia"/>
        </w:rPr>
        <w:t>正文字号宋体五号，</w:t>
      </w:r>
      <w:r>
        <w:rPr>
          <w:rFonts w:hint="eastAsia" w:ascii="宋体" w:hAnsi="宋体"/>
          <w:spacing w:val="3"/>
        </w:rPr>
        <w:t>英文和数字字体</w:t>
      </w:r>
      <w:r>
        <w:rPr>
          <w:rFonts w:hint="eastAsia"/>
        </w:rPr>
        <w:t>Times New Roman五号，单倍行距，标点除括弧为半角外，其余均为全角。</w:t>
      </w:r>
    </w:p>
    <w:p w14:paraId="20447023">
      <w:pPr>
        <w:ind w:firstLine="420" w:firstLineChars="200"/>
        <w:rPr>
          <w:rFonts w:hint="eastAsia" w:ascii="Arial" w:hAnsi="Arial" w:eastAsia="黑体"/>
          <w:szCs w:val="21"/>
        </w:rPr>
      </w:pPr>
      <w:r>
        <w:rPr>
          <w:rFonts w:hint="eastAsia"/>
          <w:szCs w:val="21"/>
        </w:rPr>
        <w:t>正文字数6000~8000字。原则上不少于5000字。</w:t>
      </w:r>
    </w:p>
    <w:p w14:paraId="331B8FF5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页边距：上3.2cm，下2.5cm，左2.0cm，右2.0cm，栏间距0.78cm，页眉2.0cm，页脚0。</w:t>
      </w:r>
    </w:p>
    <w:p w14:paraId="57944668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页面设置：指定每页行数42行，每行字数45(半栏21)。</w:t>
      </w:r>
    </w:p>
    <w:p w14:paraId="35634C1C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段落设置：整篇文档行距为单倍行距(“如果定义了文档网格，则与网格对齐”选项选中)。</w:t>
      </w:r>
    </w:p>
    <w:p w14:paraId="4F00BDA9">
      <w:pPr>
        <w:ind w:firstLine="420" w:firstLineChars="200"/>
        <w:rPr>
          <w:rFonts w:hint="eastAsia"/>
          <w:szCs w:val="21"/>
        </w:rPr>
      </w:pPr>
      <w:r>
        <w:rPr>
          <w:rFonts w:hint="eastAsia"/>
          <w:color w:val="FF0000"/>
          <w:szCs w:val="21"/>
        </w:rPr>
        <w:t>引言为作者对本篇论文基本特征的简介，如说明研究工作缘起、背景、主旨、目的、相关领域的前人工作和知识空白、理论基础和分析、研究设想、研究方法和实验设计、预期结果和意义等。</w:t>
      </w:r>
      <w:r>
        <w:rPr>
          <w:rFonts w:hint="eastAsia"/>
          <w:szCs w:val="21"/>
        </w:rPr>
        <w:t>言简意赅，不与摘要雷同，不赘述教科书知识。</w:t>
      </w:r>
    </w:p>
    <w:p w14:paraId="1967097A">
      <w:pPr>
        <w:numPr>
          <w:ilvl w:val="0"/>
          <w:numId w:val="2"/>
        </w:numPr>
        <w:spacing w:before="120" w:after="120"/>
        <w:ind w:left="0" w:leftChars="0" w:firstLine="0" w:firstLineChars="0"/>
        <w:outlineLvl w:val="0"/>
        <w:rPr>
          <w:rFonts w:hint="eastAsia" w:ascii="Arial" w:hAnsi="Arial" w:eastAsia="黑体" w:cs="Times New Roman"/>
          <w:sz w:val="24"/>
        </w:rPr>
      </w:pPr>
      <w:r>
        <w:rPr>
          <w:rFonts w:hint="eastAsia" w:ascii="Arial" w:hAnsi="Arial" w:eastAsia="黑体" w:cs="Times New Roman"/>
          <w:sz w:val="24"/>
        </w:rPr>
        <w:t>一级标题</w:t>
      </w:r>
    </w:p>
    <w:p w14:paraId="249B13CE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/>
        </w:rPr>
      </w:pPr>
      <w:r>
        <w:rPr>
          <w:rFonts w:hint="eastAsia" w:ascii="Arial" w:hAnsi="Arial" w:eastAsia="黑体"/>
        </w:rPr>
        <w:t>二级标题黑体五号，英文字体Arial，段前段后不空</w:t>
      </w:r>
    </w:p>
    <w:p w14:paraId="799F93F0">
      <w:pPr>
        <w:numPr>
          <w:ilvl w:val="2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spacing w:val="3"/>
        </w:rPr>
        <w:t>三级标题宋体五号，英文和数字字体</w:t>
      </w:r>
      <w:r>
        <w:rPr>
          <w:rFonts w:hint="eastAsia"/>
        </w:rPr>
        <w:t>Times New Roman五号，段前段后不空</w:t>
      </w:r>
    </w:p>
    <w:p w14:paraId="3D93BF69">
      <w:pPr>
        <w:numPr>
          <w:ilvl w:val="2"/>
          <w:numId w:val="2"/>
        </w:numPr>
        <w:ind w:left="0" w:leftChars="0" w:firstLine="0" w:firstLineChars="0"/>
        <w:rPr>
          <w:rFonts w:hint="eastAsia" w:ascii="宋体" w:hAnsi="宋体" w:eastAsia="宋体" w:cs="Times New Roman"/>
          <w:spacing w:val="3"/>
          <w:lang w:val="en-GB"/>
        </w:rPr>
      </w:pPr>
      <w:r>
        <w:rPr>
          <w:rFonts w:hint="eastAsia" w:ascii="宋体" w:hAnsi="宋体" w:eastAsia="宋体" w:cs="Times New Roman"/>
          <w:spacing w:val="3"/>
        </w:rPr>
        <w:t>图、表、参考文献、公式的编号</w:t>
      </w:r>
    </w:p>
    <w:p w14:paraId="410C85DF">
      <w:pPr>
        <w:pStyle w:val="7"/>
        <w:spacing w:line="240" w:lineRule="auto"/>
        <w:ind w:firstLineChars="200"/>
        <w:rPr>
          <w:rFonts w:hint="eastAsia"/>
        </w:rPr>
      </w:pPr>
      <w:r>
        <w:rPr>
          <w:rFonts w:hint="eastAsia" w:ascii="Times New Roman"/>
        </w:rPr>
        <w:t>文中的</w:t>
      </w:r>
      <w:r>
        <w:rPr>
          <w:rFonts w:hint="eastAsia" w:ascii="Times New Roman"/>
          <w:b/>
        </w:rPr>
        <w:t>图、表、参考文献、公式</w:t>
      </w:r>
      <w:r>
        <w:rPr>
          <w:rFonts w:hint="eastAsia" w:ascii="Times New Roman"/>
        </w:rPr>
        <w:t>一律采用阿拉伯数字单独连续编号。如图1，表2或式(3)。建议采用全篇统一按原文中出现的先后顺序编码。附录中的</w:t>
      </w:r>
      <w:r>
        <w:rPr>
          <w:rFonts w:hint="eastAsia" w:ascii="Times New Roman"/>
          <w:b/>
        </w:rPr>
        <w:t>图、表、公式</w:t>
      </w:r>
      <w:r>
        <w:rPr>
          <w:rFonts w:hint="eastAsia" w:ascii="Times New Roman"/>
        </w:rPr>
        <w:t>另行编号，如图A1，表B2(表示附录B中的第2个表)。</w:t>
      </w:r>
    </w:p>
    <w:p w14:paraId="44F8FA05">
      <w:pPr>
        <w:numPr>
          <w:ilvl w:val="2"/>
          <w:numId w:val="2"/>
        </w:numPr>
        <w:ind w:left="0" w:leftChars="0" w:firstLine="0" w:firstLineChars="0"/>
        <w:rPr>
          <w:rFonts w:hint="eastAsia" w:ascii="宋体" w:hAnsi="宋体" w:eastAsia="宋体" w:cs="Times New Roman"/>
          <w:spacing w:val="3"/>
        </w:rPr>
      </w:pPr>
      <w:r>
        <w:rPr>
          <w:rFonts w:hint="eastAsia" w:ascii="宋体" w:hAnsi="宋体" w:eastAsia="宋体" w:cs="Times New Roman"/>
          <w:spacing w:val="3"/>
        </w:rPr>
        <w:t>列项和定理等</w:t>
      </w:r>
    </w:p>
    <w:p w14:paraId="72DC6C2B">
      <w:pPr>
        <w:pStyle w:val="7"/>
        <w:spacing w:line="240" w:lineRule="auto"/>
        <w:ind w:firstLineChars="200"/>
        <w:rPr>
          <w:rFonts w:hint="default" w:eastAsia="宋体"/>
          <w:lang w:val="en-US" w:eastAsia="zh-CN"/>
        </w:rPr>
      </w:pPr>
      <w:r>
        <w:rPr>
          <w:rFonts w:hint="eastAsia" w:ascii="Times New Roman"/>
          <w:bCs/>
        </w:rPr>
        <w:t>论文最多</w:t>
      </w:r>
      <w:r>
        <w:rPr>
          <w:rFonts w:hint="eastAsia" w:ascii="Times New Roman"/>
          <w:bCs/>
          <w:lang w:val="en-US" w:eastAsia="zh-CN"/>
        </w:rPr>
        <w:t>使用</w:t>
      </w:r>
      <w:r>
        <w:rPr>
          <w:rFonts w:hint="eastAsia" w:ascii="Times New Roman"/>
          <w:bCs/>
        </w:rPr>
        <w:t>三级标题，在标题以下，列项说明可以用1）、2）、3）标注，再下级</w:t>
      </w:r>
      <w:r>
        <w:rPr>
          <w:rFonts w:hint="eastAsia" w:ascii="Times New Roman"/>
          <w:bCs/>
          <w:lang w:val="en-US" w:eastAsia="zh-CN"/>
        </w:rPr>
        <w:t>列项</w:t>
      </w:r>
      <w:r>
        <w:rPr>
          <w:rFonts w:hint="eastAsia" w:ascii="Times New Roman"/>
          <w:bCs/>
        </w:rPr>
        <w:t>可用</w:t>
      </w:r>
      <w:r>
        <w:rPr>
          <w:rFonts w:hint="eastAsia" w:ascii="Times New Roman"/>
          <w:bCs/>
          <w:lang w:eastAsia="zh-CN"/>
        </w:rPr>
        <w:t>（</w:t>
      </w:r>
      <w:r>
        <w:rPr>
          <w:rFonts w:hint="eastAsia" w:ascii="Times New Roman"/>
          <w:bCs/>
          <w:lang w:val="en-US" w:eastAsia="zh-CN"/>
        </w:rPr>
        <w:t>1</w:t>
      </w:r>
      <w:r>
        <w:rPr>
          <w:rFonts w:hint="eastAsia" w:ascii="Times New Roman"/>
          <w:bCs/>
          <w:lang w:eastAsia="zh-CN"/>
        </w:rPr>
        <w:t>）</w:t>
      </w:r>
      <w:r>
        <w:rPr>
          <w:rFonts w:hint="eastAsia" w:ascii="Times New Roman"/>
          <w:bCs/>
        </w:rPr>
        <w:t>、</w:t>
      </w:r>
      <w:r>
        <w:rPr>
          <w:rFonts w:hint="eastAsia" w:ascii="Times New Roman"/>
          <w:bCs/>
          <w:lang w:eastAsia="zh-CN"/>
        </w:rPr>
        <w:t>（</w:t>
      </w:r>
      <w:r>
        <w:rPr>
          <w:rFonts w:hint="eastAsia" w:ascii="Times New Roman"/>
          <w:bCs/>
          <w:lang w:val="en-US" w:eastAsia="zh-CN"/>
        </w:rPr>
        <w:t>2</w:t>
      </w:r>
      <w:r>
        <w:rPr>
          <w:rFonts w:hint="eastAsia" w:ascii="Times New Roman"/>
          <w:bCs/>
          <w:lang w:eastAsia="zh-CN"/>
        </w:rPr>
        <w:t>）</w:t>
      </w:r>
      <w:r>
        <w:rPr>
          <w:rFonts w:hint="eastAsia" w:ascii="Times New Roman"/>
          <w:bCs/>
        </w:rPr>
        <w:t>标注</w:t>
      </w:r>
      <w:r>
        <w:rPr>
          <w:rFonts w:hint="eastAsia" w:ascii="Times New Roman"/>
          <w:bCs/>
          <w:lang w:eastAsia="zh-CN"/>
        </w:rPr>
        <w:t>，</w:t>
      </w:r>
      <w:r>
        <w:rPr>
          <w:rFonts w:hint="eastAsia" w:ascii="Times New Roman"/>
          <w:bCs/>
          <w:lang w:val="en-US" w:eastAsia="zh-CN"/>
        </w:rPr>
        <w:t>如下所示：</w:t>
      </w:r>
    </w:p>
    <w:p w14:paraId="22D4AB88">
      <w:pPr>
        <w:rPr>
          <w:rFonts w:hint="eastAsia"/>
        </w:rPr>
      </w:pPr>
      <w:r>
        <w:rPr>
          <w:rFonts w:hint="eastAsia"/>
        </w:rPr>
        <w:t xml:space="preserve">    1)方案1</w:t>
      </w:r>
    </w:p>
    <w:p w14:paraId="1AEDEFB1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（1）列项内容为短语的一般不加标点。</w:t>
      </w:r>
    </w:p>
    <w:p w14:paraId="45E8A39F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（2）列项内容为完整句子的需要使用标点。</w:t>
      </w:r>
    </w:p>
    <w:p w14:paraId="2C403A4F">
      <w:pPr>
        <w:ind w:firstLine="420"/>
        <w:rPr>
          <w:rFonts w:hint="eastAsia"/>
        </w:rPr>
      </w:pPr>
      <w:r>
        <w:rPr>
          <w:rFonts w:hint="eastAsia"/>
        </w:rPr>
        <w:t>2)方案2</w:t>
      </w:r>
    </w:p>
    <w:p w14:paraId="1494BFE9">
      <w:pPr>
        <w:ind w:firstLine="420"/>
        <w:rPr>
          <w:rFonts w:hint="eastAsia" w:eastAsia="宋体"/>
          <w:lang w:val="en-US" w:eastAsia="zh-CN"/>
        </w:rPr>
      </w:pPr>
    </w:p>
    <w:p w14:paraId="39323B5A">
      <w:pPr>
        <w:rPr>
          <w:rFonts w:hint="eastAsia" w:ascii="黑体" w:eastAsia="黑体"/>
        </w:rPr>
      </w:pPr>
      <w:r>
        <w:rPr>
          <w:rFonts w:hint="eastAsia" w:ascii="黑体" w:eastAsia="黑体"/>
        </w:rPr>
        <w:t>定义</w:t>
      </w:r>
      <w:r>
        <w:rPr>
          <w:rFonts w:hint="eastAsia" w:eastAsia="黑体"/>
          <w:b/>
          <w:bCs/>
        </w:rPr>
        <w:t>1</w:t>
      </w:r>
    </w:p>
    <w:p w14:paraId="0498BD73">
      <w:pPr>
        <w:rPr>
          <w:rFonts w:hint="eastAsia"/>
        </w:rPr>
      </w:pPr>
      <w:r>
        <w:rPr>
          <w:rFonts w:hint="eastAsia" w:ascii="黑体" w:eastAsia="黑体"/>
        </w:rPr>
        <w:t>定理</w:t>
      </w:r>
      <w:r>
        <w:rPr>
          <w:rFonts w:hint="eastAsia" w:eastAsia="黑体"/>
          <w:b/>
          <w:bCs/>
        </w:rPr>
        <w:t xml:space="preserve">1 </w:t>
      </w:r>
      <w:r>
        <w:rPr>
          <w:rFonts w:hint="eastAsia" w:ascii="宋体" w:hAnsi="宋体"/>
          <w:bCs/>
        </w:rPr>
        <w:t>(</w:t>
      </w:r>
      <w:r>
        <w:rPr>
          <w:rFonts w:hint="eastAsia" w:ascii="宋体"/>
        </w:rPr>
        <w:t>文字黑体顶格，数字</w:t>
      </w:r>
      <w:r>
        <w:rPr>
          <w:rFonts w:hint="eastAsia"/>
        </w:rPr>
        <w:t>Times New Roman，加黑。)</w:t>
      </w:r>
    </w:p>
    <w:p w14:paraId="48A3C983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</w:rPr>
      </w:pPr>
      <w:r>
        <w:rPr>
          <w:rFonts w:hint="eastAsia" w:ascii="Arial" w:hAnsi="Arial" w:eastAsia="黑体" w:cs="Times New Roman"/>
        </w:rPr>
        <w:t>变量和单位的要求</w:t>
      </w:r>
    </w:p>
    <w:p w14:paraId="48F385CB">
      <w:pPr>
        <w:pStyle w:val="7"/>
        <w:spacing w:line="240" w:lineRule="auto"/>
        <w:ind w:firstLineChars="200"/>
        <w:rPr>
          <w:rFonts w:hint="eastAsia" w:ascii="Times New Roman"/>
          <w:lang w:val="en-GB"/>
        </w:rPr>
      </w:pPr>
      <w:r>
        <w:rPr>
          <w:rFonts w:hint="eastAsia" w:ascii="Times New Roman"/>
        </w:rPr>
        <w:t>文中所用的</w:t>
      </w:r>
      <w:r>
        <w:rPr>
          <w:rFonts w:hint="eastAsia" w:ascii="Times New Roman"/>
          <w:b/>
        </w:rPr>
        <w:t>变量和单位</w:t>
      </w:r>
      <w:r>
        <w:rPr>
          <w:rFonts w:hint="eastAsia" w:ascii="Times New Roman"/>
        </w:rPr>
        <w:t>一律采用国家标准，可参见国家标准《量和单位》(GB3100~3102-93)。每个变量的大小写、上下标等要全文统一，切勿混淆；每个变量符号只能用一个字符(可另加上、下标)表示，切勿用英文单词的缩写(字母组合)表示，相同的符号只能代表同一意义。</w:t>
      </w:r>
    </w:p>
    <w:p w14:paraId="5F6CE764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</w:rPr>
      </w:pPr>
      <w:r>
        <w:rPr>
          <w:rFonts w:hint="eastAsia" w:ascii="Arial" w:hAnsi="Arial" w:eastAsia="黑体" w:cs="Times New Roman"/>
        </w:rPr>
        <w:t>公式的输入要求</w:t>
      </w:r>
    </w:p>
    <w:p w14:paraId="472ACCFA">
      <w:pPr>
        <w:ind w:firstLine="420"/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公式使用MathType编辑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 w:ascii="宋体" w:hAnsi="宋体"/>
          <w:color w:val="FF0000"/>
          <w:spacing w:val="2"/>
          <w:szCs w:val="21"/>
        </w:rPr>
        <w:t>不接受图片格式</w:t>
      </w:r>
      <w:r>
        <w:rPr>
          <w:rFonts w:hint="eastAsia"/>
          <w:color w:val="FF0000"/>
        </w:rPr>
        <w:t>。</w:t>
      </w:r>
      <w:r>
        <w:rPr>
          <w:rFonts w:hint="eastAsia"/>
        </w:rPr>
        <w:t>尺寸定义：完全10.5磅、上标/下标6.5磅、次上标/下标4.5磅、符号15磅、次符号12磅；</w:t>
      </w:r>
      <w:r>
        <w:rPr>
          <w:rFonts w:hint="eastAsia" w:ascii="宋体" w:hAnsi="宋体"/>
        </w:rPr>
        <w:t>有编号的公式右对齐</w:t>
      </w:r>
      <w:r>
        <w:rPr>
          <w:rFonts w:hint="eastAsia"/>
        </w:rPr>
        <w:t>。公式1行排不下时第2行以下应有明显缩进。举例如下：</w:t>
      </w:r>
      <w:r>
        <w:rPr>
          <w:rFonts w:hint="eastAsia"/>
          <w:color w:val="FF0000"/>
        </w:rPr>
        <w:t xml:space="preserve"> </w:t>
      </w:r>
    </w:p>
    <w:p w14:paraId="766F28D6">
      <w:pPr>
        <w:tabs>
          <w:tab w:val="left" w:pos="6660"/>
        </w:tabs>
        <w:ind w:left="-2" w:leftChars="-1" w:firstLine="631"/>
        <w:jc w:val="right"/>
        <w:rPr>
          <w:rFonts w:hint="eastAsia"/>
        </w:rPr>
      </w:pPr>
      <w:r>
        <w:rPr>
          <w:position w:val="-28"/>
        </w:rPr>
        <w:object>
          <v:shape id="_x0000_i1025" o:spt="75" type="#_x0000_t75" style="height:58.45pt;width:146.1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 xml:space="preserve">     (1)</w:t>
      </w:r>
    </w:p>
    <w:p w14:paraId="14618593">
      <w:pPr>
        <w:tabs>
          <w:tab w:val="left" w:pos="6660"/>
        </w:tabs>
        <w:ind w:left="-2" w:leftChars="-1"/>
        <w:jc w:val="left"/>
        <w:rPr>
          <w:rFonts w:hint="eastAsia"/>
        </w:rPr>
      </w:pPr>
      <w:r>
        <w:rPr>
          <w:rFonts w:hint="eastAsia"/>
          <w:color w:val="FF0000"/>
        </w:rPr>
        <w:t>式中：若需对公式进行进一步说明，则按本格式顶格书写。</w:t>
      </w:r>
    </w:p>
    <w:p w14:paraId="0E640ADB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  <w:lang w:val="en-US" w:eastAsia="zh-CN"/>
        </w:rPr>
      </w:pPr>
      <w:r>
        <w:rPr>
          <w:rFonts w:hint="eastAsia" w:ascii="Arial" w:hAnsi="Arial" w:eastAsia="黑体" w:cs="Times New Roman"/>
          <w:lang w:val="en-US" w:eastAsia="zh-CN"/>
        </w:rPr>
        <w:t>字符要求</w:t>
      </w:r>
    </w:p>
    <w:p w14:paraId="1BE86D6A">
      <w:pPr>
        <w:numPr>
          <w:ilvl w:val="2"/>
          <w:numId w:val="2"/>
        </w:numPr>
        <w:ind w:left="0" w:leftChars="0" w:firstLine="0" w:firstLineChars="0"/>
        <w:rPr>
          <w:rFonts w:hint="eastAsia" w:ascii="宋体" w:hAnsi="宋体" w:eastAsia="宋体" w:cs="Times New Roman"/>
          <w:spacing w:val="3"/>
          <w:lang w:val="en-US" w:eastAsia="zh-CN"/>
        </w:rPr>
      </w:pPr>
      <w:r>
        <w:rPr>
          <w:rFonts w:hint="eastAsia" w:ascii="宋体" w:hAnsi="宋体" w:eastAsia="宋体" w:cs="Times New Roman"/>
          <w:spacing w:val="3"/>
          <w:lang w:val="en-US" w:eastAsia="zh-CN"/>
        </w:rPr>
        <w:t>字符斜体</w:t>
      </w:r>
    </w:p>
    <w:p w14:paraId="6D954ED9">
      <w:pPr>
        <w:tabs>
          <w:tab w:val="left" w:pos="6660"/>
        </w:tabs>
        <w:ind w:left="-2" w:leftChars="-1" w:firstLine="42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物理量的符号（pH除外）、从量的符号转化而来的上下角标、一般函数符号、变数符号均应采用斜体</w:t>
      </w:r>
      <w:r>
        <w:rPr>
          <w:rFonts w:hint="eastAsia"/>
          <w:highlight w:val="none"/>
          <w:lang w:val="en-US" w:eastAsia="zh-CN"/>
        </w:rPr>
        <w:t>。需特别注意的是：对于矢量（向量）、矩阵的符号用黑斜体。</w:t>
      </w:r>
    </w:p>
    <w:p w14:paraId="0947D8E2">
      <w:pPr>
        <w:numPr>
          <w:ilvl w:val="2"/>
          <w:numId w:val="2"/>
        </w:numPr>
        <w:ind w:left="0" w:leftChars="0" w:firstLine="0" w:firstLineChars="0"/>
        <w:rPr>
          <w:rFonts w:hint="eastAsia" w:ascii="宋体" w:hAnsi="宋体" w:eastAsia="宋体" w:cs="Times New Roman"/>
          <w:spacing w:val="3"/>
          <w:lang w:val="en-US" w:eastAsia="zh-CN"/>
        </w:rPr>
      </w:pPr>
      <w:r>
        <w:rPr>
          <w:rFonts w:hint="eastAsia" w:ascii="宋体" w:hAnsi="宋体" w:eastAsia="宋体" w:cs="Times New Roman"/>
          <w:spacing w:val="3"/>
          <w:lang w:val="en-US" w:eastAsia="zh-CN"/>
        </w:rPr>
        <w:t>字符正体</w:t>
      </w:r>
    </w:p>
    <w:p w14:paraId="1A1C4615">
      <w:pPr>
        <w:tabs>
          <w:tab w:val="left" w:pos="6660"/>
        </w:tabs>
        <w:ind w:left="-2" w:leftChars="-1" w:firstLine="420"/>
        <w:jc w:val="both"/>
        <w:rPr>
          <w:rFonts w:hint="default"/>
          <w:highlight w:val="yellow"/>
          <w:lang w:val="en-US" w:eastAsia="zh-CN"/>
        </w:rPr>
      </w:pPr>
      <w:bookmarkStart w:id="0" w:name="OLE_LINK1"/>
      <w:r>
        <w:rPr>
          <w:rFonts w:hint="eastAsia"/>
          <w:highlight w:val="none"/>
          <w:lang w:val="en-US" w:eastAsia="zh-CN"/>
        </w:rPr>
        <w:t>所有计量单位、词头和量纲符号、化学元素符号、</w:t>
      </w:r>
      <w:r>
        <w:rPr>
          <w:rFonts w:hint="eastAsia"/>
          <w:highlight w:val="none"/>
        </w:rPr>
        <w:t>仪器的规格型号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阿拉伯数字、</w:t>
      </w:r>
      <w:r>
        <w:rPr>
          <w:rFonts w:hint="eastAsia"/>
          <w:highlight w:val="none"/>
        </w:rPr>
        <w:t>某些常数的符号（</w:t>
      </w:r>
      <w:r>
        <w:rPr>
          <w:rFonts w:hint="eastAsia"/>
          <w:highlight w:val="none"/>
          <w:lang w:val="en-US" w:eastAsia="zh-CN"/>
        </w:rPr>
        <w:t>如</w:t>
      </w:r>
      <w:r>
        <w:rPr>
          <w:rFonts w:hint="eastAsia"/>
          <w:highlight w:val="none"/>
        </w:rPr>
        <w:t>自然对数的底e、圆周率π、复数的虚部i或j</w:t>
      </w:r>
      <w:r>
        <w:rPr>
          <w:rFonts w:hint="eastAsia"/>
          <w:highlight w:val="none"/>
          <w:lang w:eastAsia="zh-CN"/>
        </w:rPr>
        <w:t>）、</w:t>
      </w:r>
      <w:r>
        <w:rPr>
          <w:rFonts w:hint="eastAsia"/>
          <w:highlight w:val="none"/>
          <w:lang w:val="en-US" w:eastAsia="zh-CN"/>
        </w:rPr>
        <w:t>数学式中的运算符号（</w:t>
      </w:r>
      <w:r>
        <w:rPr>
          <w:rFonts w:hint="eastAsia"/>
          <w:highlight w:val="none"/>
        </w:rPr>
        <w:t>微分d、偏微分∂、连加</w:t>
      </w:r>
      <w:r>
        <w:rPr>
          <w:rFonts w:hint="eastAsia"/>
          <w:highlight w:val="none"/>
          <w:lang w:val="en-US" w:eastAsia="zh-CN"/>
        </w:rPr>
        <w:t>∑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连乘∏、有限增量∆等）、函数符号（指数、对数、三角、双曲）、缩写号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div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det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lim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min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max等</w:t>
      </w:r>
      <w:r>
        <w:rPr>
          <w:rFonts w:hint="eastAsia"/>
          <w:highlight w:val="none"/>
          <w:lang w:val="en-US" w:eastAsia="zh-CN"/>
        </w:rPr>
        <w:t>）、特色函数符号（GB3102.11-1993中列出了23个此类函数）均应采用正体。</w:t>
      </w:r>
      <w:bookmarkEnd w:id="0"/>
      <w:r>
        <w:rPr>
          <w:rFonts w:hint="eastAsia"/>
          <w:highlight w:val="none"/>
        </w:rPr>
        <w:t>需特别注意的是：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个特殊集合用黑正体，</w:t>
      </w:r>
      <w:r>
        <w:rPr>
          <w:rFonts w:hint="eastAsia"/>
          <w:b/>
          <w:bCs/>
          <w:highlight w:val="none"/>
        </w:rPr>
        <w:t>N</w:t>
      </w:r>
      <w:r>
        <w:rPr>
          <w:rFonts w:hint="eastAsia"/>
          <w:highlight w:val="none"/>
        </w:rPr>
        <w:t>（自然数集或非负整数集），</w:t>
      </w:r>
      <w:r>
        <w:rPr>
          <w:rFonts w:hint="eastAsia"/>
          <w:b/>
          <w:bCs/>
          <w:highlight w:val="none"/>
        </w:rPr>
        <w:t>Z</w:t>
      </w:r>
      <w:r>
        <w:rPr>
          <w:rFonts w:hint="eastAsia"/>
          <w:highlight w:val="none"/>
        </w:rPr>
        <w:t>（整数集），</w:t>
      </w:r>
      <w:r>
        <w:rPr>
          <w:rFonts w:hint="eastAsia"/>
          <w:b/>
          <w:bCs/>
          <w:highlight w:val="none"/>
        </w:rPr>
        <w:t>Q</w:t>
      </w:r>
      <w:r>
        <w:rPr>
          <w:rFonts w:hint="eastAsia"/>
          <w:highlight w:val="none"/>
        </w:rPr>
        <w:t>（有理数集），</w:t>
      </w:r>
      <w:r>
        <w:rPr>
          <w:rFonts w:hint="eastAsia"/>
          <w:b/>
          <w:bCs/>
          <w:highlight w:val="none"/>
        </w:rPr>
        <w:t>R</w:t>
      </w:r>
      <w:r>
        <w:rPr>
          <w:rFonts w:hint="eastAsia"/>
          <w:highlight w:val="none"/>
        </w:rPr>
        <w:t>（实数集），</w:t>
      </w:r>
      <w:r>
        <w:rPr>
          <w:rFonts w:hint="eastAsia"/>
          <w:b/>
          <w:bCs/>
          <w:highlight w:val="none"/>
        </w:rPr>
        <w:t>C</w:t>
      </w:r>
      <w:r>
        <w:rPr>
          <w:rFonts w:hint="eastAsia"/>
          <w:highlight w:val="none"/>
        </w:rPr>
        <w:t>（复数集）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P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质</w:t>
      </w:r>
      <w:r>
        <w:rPr>
          <w:rFonts w:hint="eastAsia"/>
          <w:highlight w:val="none"/>
        </w:rPr>
        <w:t>数集）。</w:t>
      </w:r>
    </w:p>
    <w:p w14:paraId="7087C037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  <w:lang w:val="en-US" w:eastAsia="zh-CN"/>
        </w:rPr>
      </w:pPr>
      <w:r>
        <w:rPr>
          <w:rFonts w:hint="eastAsia" w:ascii="Arial" w:hAnsi="Arial" w:eastAsia="黑体" w:cs="Times New Roman"/>
          <w:lang w:val="en-US" w:eastAsia="zh-CN"/>
        </w:rPr>
        <w:t>表格的要求</w:t>
      </w:r>
    </w:p>
    <w:p w14:paraId="2B9820F7">
      <w:pPr>
        <w:ind w:firstLine="420" w:firstLineChars="200"/>
        <w:rPr>
          <w:rFonts w:hint="eastAsia"/>
        </w:rPr>
      </w:pPr>
      <w:r>
        <w:rPr>
          <w:rFonts w:hint="eastAsia"/>
        </w:rPr>
        <w:t>1)中文表题小五黑</w:t>
      </w:r>
      <w:r>
        <w:rPr>
          <w:rFonts w:hint="eastAsia"/>
          <w:lang w:val="en-US" w:eastAsia="zh-CN"/>
        </w:rPr>
        <w:t>体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英文标题小五Arial，</w:t>
      </w:r>
      <w:r>
        <w:rPr>
          <w:rFonts w:hint="eastAsia"/>
        </w:rPr>
        <w:t>居中，段前后空3磅，行距为固定值14磅。</w:t>
      </w:r>
    </w:p>
    <w:p w14:paraId="40645C24">
      <w:pPr>
        <w:ind w:firstLine="420" w:firstLineChars="200"/>
        <w:rPr>
          <w:rFonts w:hint="eastAsia"/>
          <w:sz w:val="15"/>
        </w:rPr>
      </w:pPr>
      <w:r>
        <w:rPr>
          <w:rFonts w:hint="eastAsia"/>
        </w:rPr>
        <w:t>2)表中物理量：单位用分数形式表示，单位与物理量需换行排时，分数线要划在上一行的行末。以百分数表示的量，一般用“</w:t>
      </w:r>
      <w:r>
        <w:rPr>
          <w:rFonts w:hint="eastAsia"/>
          <w:i/>
          <w:iCs/>
        </w:rPr>
        <w:t>φ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/%”表示。标幺值用p.u.表示。</w:t>
      </w:r>
    </w:p>
    <w:p w14:paraId="2365320B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示例：</w:t>
      </w:r>
    </w:p>
    <w:p w14:paraId="5153F36E">
      <w:pPr>
        <w:spacing w:before="60" w:after="60" w:line="280" w:lineRule="exact"/>
        <w:jc w:val="center"/>
        <w:rPr>
          <w:rFonts w:hint="eastAsia" w:eastAsia="黑体"/>
          <w:sz w:val="18"/>
          <w:vertAlign w:val="superscript"/>
        </w:rPr>
      </w:pPr>
      <w:r>
        <w:rPr>
          <w:rFonts w:hint="eastAsia" w:eastAsia="黑体"/>
          <w:sz w:val="18"/>
        </w:rPr>
        <w:t>表</w:t>
      </w:r>
      <w:r>
        <w:rPr>
          <w:rFonts w:hint="eastAsia" w:eastAsia="黑体"/>
          <w:b/>
          <w:bCs/>
          <w:sz w:val="18"/>
        </w:rPr>
        <w:t xml:space="preserve">1 </w:t>
      </w:r>
      <w:r>
        <w:rPr>
          <w:rFonts w:eastAsia="黑体"/>
          <w:b/>
          <w:bCs/>
          <w:sz w:val="18"/>
        </w:rPr>
        <w:t xml:space="preserve"> DPMA</w:t>
      </w:r>
      <w:r>
        <w:rPr>
          <w:rFonts w:hint="eastAsia" w:eastAsia="黑体"/>
          <w:sz w:val="18"/>
        </w:rPr>
        <w:t>与</w:t>
      </w:r>
      <w:r>
        <w:rPr>
          <w:rFonts w:eastAsia="黑体"/>
          <w:b/>
          <w:bCs/>
          <w:sz w:val="18"/>
        </w:rPr>
        <w:t>DFT</w:t>
      </w:r>
      <w:r>
        <w:rPr>
          <w:rFonts w:hint="eastAsia" w:eastAsia="黑体"/>
          <w:sz w:val="18"/>
        </w:rPr>
        <w:t>算法的性能比较</w:t>
      </w:r>
      <w:r>
        <w:rPr>
          <w:rFonts w:hint="eastAsia" w:eastAsia="黑体"/>
          <w:sz w:val="18"/>
          <w:vertAlign w:val="superscript"/>
        </w:rPr>
        <w:t>(1)</w:t>
      </w:r>
    </w:p>
    <w:p w14:paraId="74E85C96">
      <w:pPr>
        <w:spacing w:before="60" w:after="60" w:line="280" w:lineRule="exact"/>
        <w:jc w:val="center"/>
        <w:rPr>
          <w:rFonts w:hint="default" w:ascii="Arial" w:hAnsi="Arial" w:eastAsia="黑体" w:cs="Arial"/>
          <w:sz w:val="18"/>
          <w:vertAlign w:val="baseline"/>
        </w:rPr>
      </w:pPr>
      <w:r>
        <w:rPr>
          <w:rFonts w:hint="default" w:ascii="Arial" w:hAnsi="Arial" w:eastAsia="黑体" w:cs="Arial"/>
          <w:sz w:val="18"/>
          <w:szCs w:val="24"/>
          <w:vertAlign w:val="baseline"/>
        </w:rPr>
        <w:t>Table</w:t>
      </w:r>
      <w:r>
        <w:rPr>
          <w:rFonts w:hint="eastAsia" w:ascii="Arial" w:hAnsi="Arial" w:eastAsia="黑体" w:cs="Arial"/>
          <w:sz w:val="18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18"/>
          <w:szCs w:val="24"/>
          <w:vertAlign w:val="baseline"/>
        </w:rPr>
        <w:t xml:space="preserve">1 </w:t>
      </w:r>
      <w:r>
        <w:rPr>
          <w:rFonts w:hint="eastAsia" w:ascii="Arial" w:hAnsi="Arial" w:eastAsia="黑体" w:cs="Arial"/>
          <w:sz w:val="18"/>
          <w:szCs w:val="24"/>
          <w:vertAlign w:val="baseline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18"/>
          <w:szCs w:val="24"/>
          <w:vertAlign w:val="baseline"/>
        </w:rPr>
        <w:t>Performance comparison between DPMA and DFT algorithm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7"/>
        <w:gridCol w:w="1056"/>
        <w:gridCol w:w="954"/>
        <w:gridCol w:w="955"/>
        <w:gridCol w:w="956"/>
      </w:tblGrid>
      <w:tr w14:paraId="0822DF9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30" w:type="dxa"/>
            <w:tcBorders>
              <w:bottom w:val="single" w:color="auto" w:sz="4" w:space="0"/>
            </w:tcBorders>
            <w:noWrap w:val="0"/>
            <w:vAlign w:val="center"/>
          </w:tcPr>
          <w:p w14:paraId="43EED7D9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算法</w:t>
            </w:r>
          </w:p>
        </w:tc>
        <w:tc>
          <w:tcPr>
            <w:tcW w:w="10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6C72EB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  <w:lang w:val="en-GB"/>
              </w:rPr>
              <w:t>f</w:t>
            </w:r>
            <w:r>
              <w:rPr>
                <w:rFonts w:hint="eastAsia"/>
                <w:sz w:val="15"/>
                <w:szCs w:val="15"/>
                <w:vertAlign w:val="subscript"/>
                <w:lang w:val="en-GB"/>
              </w:rPr>
              <w:t>sp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Hz</w:t>
            </w: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54E2DF4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rFonts w:hint="eastAsia"/>
                <w:sz w:val="15"/>
                <w:szCs w:val="15"/>
                <w:vertAlign w:val="subscript"/>
              </w:rPr>
              <w:t>ang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sym w:font="Symbol" w:char="F0B0"/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52BB6A9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rFonts w:hint="eastAsia"/>
                <w:sz w:val="15"/>
                <w:szCs w:val="15"/>
                <w:vertAlign w:val="subscript"/>
              </w:rPr>
              <w:t>mag</w:t>
            </w:r>
            <w:r>
              <w:rPr>
                <w:rFonts w:hint="eastAsia"/>
                <w:sz w:val="15"/>
                <w:szCs w:val="15"/>
              </w:rPr>
              <w:t xml:space="preserve"> /</w:t>
            </w:r>
            <w:r>
              <w:rPr>
                <w:rFonts w:hint="eastAsia"/>
                <w:sz w:val="15"/>
                <w:szCs w:val="15"/>
                <w:lang w:val="en-GB"/>
              </w:rPr>
              <w:t>‰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center"/>
          </w:tcPr>
          <w:p w14:paraId="3EBA4CE9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i/>
                <w:iCs/>
                <w:sz w:val="15"/>
                <w:szCs w:val="15"/>
              </w:rPr>
              <w:t>e</w:t>
            </w:r>
            <w:r>
              <w:rPr>
                <w:sz w:val="15"/>
                <w:szCs w:val="15"/>
                <w:vertAlign w:val="subscript"/>
              </w:rPr>
              <w:t>TVE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%</w:t>
            </w:r>
          </w:p>
        </w:tc>
      </w:tr>
      <w:tr w14:paraId="3F81384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2DAFD86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DFT </w:t>
            </w:r>
          </w:p>
        </w:tc>
        <w:tc>
          <w:tcPr>
            <w:tcW w:w="10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C8DD2DD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F1B02A6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0.099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95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D6B324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2.195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9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531A2B7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9.971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</w:t>
            </w:r>
          </w:p>
        </w:tc>
      </w:tr>
      <w:tr w14:paraId="443F5BC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7E019CE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nil"/>
            </w:tcBorders>
            <w:noWrap w:val="0"/>
            <w:vAlign w:val="center"/>
          </w:tcPr>
          <w:p w14:paraId="2F98B996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4" w:type="dxa"/>
            <w:tcBorders>
              <w:top w:val="nil"/>
            </w:tcBorders>
            <w:noWrap w:val="0"/>
            <w:vAlign w:val="center"/>
          </w:tcPr>
          <w:p w14:paraId="5F2505B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0.148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955" w:type="dxa"/>
            <w:tcBorders>
              <w:top w:val="nil"/>
            </w:tcBorders>
            <w:noWrap w:val="0"/>
            <w:vAlign w:val="center"/>
          </w:tcPr>
          <w:p w14:paraId="539FB777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3.694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956" w:type="dxa"/>
            <w:tcBorders>
              <w:top w:val="nil"/>
            </w:tcBorders>
            <w:noWrap w:val="0"/>
            <w:vAlign w:val="center"/>
          </w:tcPr>
          <w:p w14:paraId="1088BB3C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14.863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</w:tr>
      <w:tr w14:paraId="64B627D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3EBAE78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 w14:paraId="5D7D414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10CB72A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0.194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47F8641A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5.553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956" w:type="dxa"/>
            <w:tcBorders>
              <w:bottom w:val="single" w:color="auto" w:sz="4" w:space="0"/>
            </w:tcBorders>
            <w:noWrap w:val="0"/>
            <w:vAlign w:val="center"/>
          </w:tcPr>
          <w:p w14:paraId="1C3150C0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19.521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4</w:t>
            </w:r>
          </w:p>
        </w:tc>
      </w:tr>
      <w:tr w14:paraId="64EB35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72D2F10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DPMA</w:t>
            </w:r>
          </w:p>
        </w:tc>
        <w:tc>
          <w:tcPr>
            <w:tcW w:w="10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0545AF8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EF56840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0.007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EC4DF2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1.241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940C079">
            <w:pPr>
              <w:spacing w:line="28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1.238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p>
        </w:tc>
      </w:tr>
      <w:tr w14:paraId="630999E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DD343ED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56" w:type="dxa"/>
            <w:tcBorders>
              <w:top w:val="nil"/>
            </w:tcBorders>
            <w:noWrap w:val="0"/>
            <w:vAlign w:val="center"/>
          </w:tcPr>
          <w:p w14:paraId="7C457A79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4" w:type="dxa"/>
            <w:tcBorders>
              <w:top w:val="nil"/>
            </w:tcBorders>
            <w:noWrap w:val="0"/>
            <w:vAlign w:val="center"/>
          </w:tcPr>
          <w:p w14:paraId="5CDF13E6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0.017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nil"/>
            </w:tcBorders>
            <w:noWrap w:val="0"/>
            <w:vAlign w:val="center"/>
          </w:tcPr>
          <w:p w14:paraId="1A39E767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2.771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956" w:type="dxa"/>
            <w:tcBorders>
              <w:top w:val="nil"/>
            </w:tcBorders>
            <w:noWrap w:val="0"/>
            <w:vAlign w:val="center"/>
          </w:tcPr>
          <w:p w14:paraId="109F7411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2.775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</w:t>
            </w:r>
          </w:p>
        </w:tc>
      </w:tr>
      <w:tr w14:paraId="4C6C7D1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47" w:type="dxa"/>
            <w:gridSpan w:val="2"/>
            <w:vMerge w:val="continue"/>
            <w:noWrap w:val="0"/>
            <w:vAlign w:val="center"/>
          </w:tcPr>
          <w:p w14:paraId="5FFCECD8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AD5028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4" w:type="dxa"/>
            <w:noWrap w:val="0"/>
            <w:vAlign w:val="center"/>
          </w:tcPr>
          <w:p w14:paraId="0587897A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0.031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955" w:type="dxa"/>
            <w:noWrap w:val="0"/>
            <w:vAlign w:val="center"/>
          </w:tcPr>
          <w:p w14:paraId="2BBB84EC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4.884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1725F2A4">
            <w:pPr>
              <w:keepNext/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4.906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5</w:t>
            </w:r>
          </w:p>
        </w:tc>
      </w:tr>
    </w:tbl>
    <w:p w14:paraId="6AB75009">
      <w:pPr>
        <w:pStyle w:val="7"/>
        <w:spacing w:line="240" w:lineRule="auto"/>
        <w:ind w:firstLine="0"/>
        <w:rPr>
          <w:rFonts w:hint="eastAsia" w:ascii="黑体" w:hAnsi="黑体" w:eastAsia="黑体" w:cs="Arial"/>
          <w:sz w:val="15"/>
          <w:szCs w:val="15"/>
        </w:rPr>
      </w:pPr>
      <w:r>
        <w:rPr>
          <w:rFonts w:hint="eastAsia" w:ascii="黑体" w:hAnsi="黑体" w:eastAsia="黑体" w:cs="Arial"/>
          <w:sz w:val="15"/>
          <w:szCs w:val="15"/>
        </w:rPr>
        <w:t>(1)表注：黑体六号。用序号加圆括号标于被说明事项右上角；（2）……</w:t>
      </w:r>
    </w:p>
    <w:p w14:paraId="6D4AAB66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  <w:lang w:val="en-US" w:eastAsia="zh-CN"/>
        </w:rPr>
      </w:pPr>
      <w:r>
        <w:rPr>
          <w:rFonts w:hint="eastAsia" w:ascii="Arial" w:hAnsi="Arial" w:eastAsia="黑体" w:cs="Times New Roman"/>
          <w:lang w:val="en-US" w:eastAsia="zh-CN"/>
        </w:rPr>
        <w:t>图的要求</w:t>
      </w:r>
    </w:p>
    <w:p w14:paraId="4606F7B5">
      <w:pPr>
        <w:ind w:firstLine="425"/>
        <w:rPr>
          <w:rFonts w:hint="eastAsia"/>
          <w:bCs/>
        </w:rPr>
      </w:pPr>
      <w:r>
        <w:rPr>
          <w:rFonts w:hint="eastAsia"/>
        </w:rPr>
        <w:t>1)图的插入方式用</w:t>
      </w:r>
      <w:r>
        <w:rPr>
          <w:rFonts w:hint="eastAsia"/>
          <w:bCs/>
        </w:rPr>
        <w:t>嵌入型，如图2所示。图片</w:t>
      </w:r>
      <w:r>
        <w:rPr>
          <w:rFonts w:hint="eastAsia" w:ascii="宋体" w:hAnsi="宋体"/>
        </w:rPr>
        <w:t>居中，图中中文文字为六号宋体。</w:t>
      </w:r>
      <w:r>
        <w:rPr>
          <w:rFonts w:hAnsi="宋体"/>
          <w:bCs/>
        </w:rPr>
        <w:t>图形段前段后空</w:t>
      </w:r>
      <w:r>
        <w:rPr>
          <w:bCs/>
        </w:rPr>
        <w:t>3</w:t>
      </w:r>
      <w:r>
        <w:rPr>
          <w:rFonts w:hAnsi="宋体"/>
          <w:bCs/>
        </w:rPr>
        <w:t>磅。</w:t>
      </w:r>
      <w:r>
        <w:rPr>
          <w:rFonts w:hint="eastAsia"/>
          <w:bCs/>
        </w:rPr>
        <w:t xml:space="preserve">  </w:t>
      </w:r>
    </w:p>
    <w:p w14:paraId="7C1775F8">
      <w:pPr>
        <w:jc w:val="center"/>
        <w:rPr>
          <w:rFonts w:hint="eastAsia"/>
        </w:rPr>
      </w:pPr>
      <w:r>
        <w:drawing>
          <wp:inline distT="0" distB="0" distL="114300" distR="114300">
            <wp:extent cx="1722755" cy="1378585"/>
            <wp:effectExtent l="0" t="0" r="444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r="42484" b="8473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6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80" w:lineRule="exact"/>
        <w:jc w:val="center"/>
        <w:textAlignment w:val="auto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图2 图片格式</w:t>
      </w:r>
    </w:p>
    <w:p w14:paraId="28DC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80" w:lineRule="exact"/>
        <w:jc w:val="center"/>
        <w:textAlignment w:val="auto"/>
        <w:rPr>
          <w:rFonts w:hint="eastAsia" w:ascii="黑体" w:hAnsi="黑体" w:eastAsia="黑体"/>
          <w:sz w:val="18"/>
          <w:szCs w:val="18"/>
          <w:lang w:val="en-GB"/>
        </w:rPr>
      </w:pPr>
      <w:r>
        <w:rPr>
          <w:rFonts w:hint="default" w:ascii="Arial" w:hAnsi="Arial" w:eastAsia="黑体" w:cs="Arial"/>
          <w:sz w:val="18"/>
          <w:szCs w:val="18"/>
          <w:lang w:val="en-GB"/>
        </w:rPr>
        <w:t>Fig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.</w:t>
      </w:r>
      <w:r>
        <w:rPr>
          <w:rFonts w:hint="default" w:ascii="Arial" w:hAnsi="Arial" w:eastAsia="黑体" w:cs="Arial"/>
          <w:sz w:val="18"/>
          <w:szCs w:val="18"/>
          <w:lang w:val="en-GB"/>
        </w:rPr>
        <w:t xml:space="preserve"> 2 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18"/>
          <w:szCs w:val="18"/>
          <w:lang w:val="en-GB"/>
        </w:rPr>
        <w:t>Picture format</w:t>
      </w:r>
    </w:p>
    <w:p w14:paraId="3D038576">
      <w:pPr>
        <w:ind w:firstLine="425"/>
        <w:rPr>
          <w:rFonts w:hint="eastAsia"/>
        </w:rPr>
      </w:pPr>
      <w:r>
        <w:rPr>
          <w:rFonts w:hint="eastAsia"/>
        </w:rPr>
        <w:t>2)图题与表题相同，居中，中文为小五黑，</w:t>
      </w:r>
      <w:r>
        <w:rPr>
          <w:rFonts w:hint="eastAsia"/>
          <w:lang w:val="en-US" w:eastAsia="zh-CN"/>
        </w:rPr>
        <w:t>英文标题小五Arial，</w:t>
      </w:r>
      <w:r>
        <w:rPr>
          <w:rFonts w:hint="eastAsia"/>
        </w:rPr>
        <w:t>段前后空3磅，行距为固定值14磅。</w:t>
      </w:r>
    </w:p>
    <w:p w14:paraId="2E71E90A">
      <w:pPr>
        <w:ind w:firstLine="425"/>
        <w:rPr>
          <w:rFonts w:hint="eastAsia"/>
        </w:rPr>
      </w:pPr>
      <w:r>
        <w:rPr>
          <w:rFonts w:hint="eastAsia"/>
        </w:rPr>
        <w:t>3)横纵坐标的标目应说明坐标轴物理意义，包括量、标准规定的符号、单位。标值应防止标注得过分密集，以至于数码前后连接，辨识不清。如图3所示。</w:t>
      </w:r>
    </w:p>
    <w:p w14:paraId="1A6B045A">
      <w:pPr>
        <w:ind w:firstLine="425"/>
        <w:rPr>
          <w:rFonts w:hint="eastAsia"/>
        </w:rPr>
      </w:pPr>
      <w:r>
        <w:rPr>
          <w:rFonts w:hint="eastAsia"/>
        </w:rPr>
        <w:t>4)图应有自明性，即只看图、图题和图例，不阅读正文，就可理解图意。</w:t>
      </w:r>
    </w:p>
    <w:p w14:paraId="4EC3EA81">
      <w:pPr>
        <w:ind w:right="-11"/>
        <w:jc w:val="center"/>
        <w:rPr>
          <w:rFonts w:hint="eastAsia"/>
          <w:sz w:val="18"/>
        </w:rPr>
      </w:pPr>
      <w:bookmarkStart w:id="1" w:name="_1297683879"/>
      <w:bookmarkEnd w:id="1"/>
      <w:bookmarkStart w:id="2" w:name="_1256388376"/>
      <w:bookmarkEnd w:id="2"/>
      <w:bookmarkStart w:id="3" w:name="_1256390999"/>
      <w:bookmarkEnd w:id="3"/>
      <w:bookmarkStart w:id="4" w:name="_1256387716"/>
      <w:bookmarkEnd w:id="4"/>
      <w:bookmarkStart w:id="5" w:name="_1256388355"/>
      <w:bookmarkEnd w:id="5"/>
      <w:bookmarkStart w:id="6" w:name="_1297683896"/>
      <w:bookmarkEnd w:id="6"/>
      <w:r>
        <w:rPr>
          <w:sz w:val="18"/>
        </w:rPr>
        <w:object>
          <v:shape id="_x0000_i1026" o:spt="75" type="#_x0000_t75" style="height:72pt;width:162pt;" o:ole="t" filled="f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14">
            <o:LockedField>false</o:LockedField>
          </o:OLEObject>
        </w:object>
      </w:r>
    </w:p>
    <w:p w14:paraId="4226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80" w:lineRule="exact"/>
        <w:jc w:val="center"/>
        <w:textAlignment w:val="auto"/>
        <w:rPr>
          <w:rFonts w:hint="eastAsia" w:ascii="黑体" w:hAnsi="黑体" w:eastAsia="黑体" w:cs="Times New Roman"/>
          <w:sz w:val="18"/>
          <w:szCs w:val="18"/>
        </w:rPr>
      </w:pPr>
      <w:bookmarkStart w:id="7" w:name="OLE_LINK2"/>
      <w:r>
        <w:rPr>
          <w:rFonts w:hint="eastAsia" w:ascii="黑体" w:hAnsi="黑体" w:eastAsia="黑体" w:cs="Times New Roman"/>
          <w:sz w:val="18"/>
          <w:szCs w:val="18"/>
        </w:rPr>
        <w:t>图3  横/纵坐标有单位的简单函数图形</w:t>
      </w:r>
    </w:p>
    <w:p w14:paraId="7FF0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80" w:lineRule="exact"/>
        <w:jc w:val="center"/>
        <w:textAlignment w:val="auto"/>
        <w:rPr>
          <w:rFonts w:hint="default" w:ascii="Arial" w:hAnsi="Arial" w:eastAsia="黑体" w:cs="Arial"/>
          <w:sz w:val="18"/>
          <w:szCs w:val="18"/>
        </w:rPr>
      </w:pPr>
      <w:r>
        <w:rPr>
          <w:rFonts w:hint="default" w:ascii="Arial" w:hAnsi="Arial" w:eastAsia="黑体" w:cs="Arial"/>
          <w:sz w:val="18"/>
          <w:szCs w:val="18"/>
        </w:rPr>
        <w:t>F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ig.</w:t>
      </w:r>
      <w:r>
        <w:rPr>
          <w:rFonts w:hint="default" w:ascii="Arial" w:hAnsi="Arial" w:eastAsia="黑体" w:cs="Arial"/>
          <w:sz w:val="18"/>
          <w:szCs w:val="18"/>
        </w:rPr>
        <w:t xml:space="preserve">3 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18"/>
          <w:szCs w:val="18"/>
        </w:rPr>
        <w:t>Simple function graph with units in horizontal/vertical coordinates</w:t>
      </w:r>
    </w:p>
    <w:bookmarkEnd w:id="7"/>
    <w:p w14:paraId="16023469">
      <w:pPr>
        <w:numPr>
          <w:ilvl w:val="1"/>
          <w:numId w:val="2"/>
        </w:numPr>
        <w:ind w:left="0" w:leftChars="0" w:firstLine="0" w:firstLineChars="0"/>
        <w:outlineLvl w:val="1"/>
        <w:rPr>
          <w:rFonts w:hint="eastAsia" w:ascii="Arial" w:hAnsi="Arial" w:eastAsia="黑体" w:cs="Times New Roman"/>
          <w:lang w:val="en-US" w:eastAsia="zh-CN"/>
        </w:rPr>
      </w:pPr>
      <w:r>
        <w:rPr>
          <w:rFonts w:hint="eastAsia" w:ascii="Arial" w:hAnsi="Arial" w:eastAsia="黑体" w:cs="Times New Roman"/>
          <w:lang w:val="en-US" w:eastAsia="zh-CN"/>
        </w:rPr>
        <w:t>论文中符号和缩略词的要求</w:t>
      </w:r>
    </w:p>
    <w:p w14:paraId="45226EEF">
      <w:pPr>
        <w:pStyle w:val="7"/>
        <w:spacing w:line="240" w:lineRule="auto"/>
        <w:ind w:firstLineChars="20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>符号和缩略词在第一次出现时一一加以说明，给以明确的定义。</w:t>
      </w:r>
    </w:p>
    <w:p w14:paraId="3B6FC1E2">
      <w:pPr>
        <w:pStyle w:val="7"/>
        <w:spacing w:line="240" w:lineRule="auto"/>
        <w:ind w:firstLineChars="20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>示例：</w:t>
      </w:r>
    </w:p>
    <w:p w14:paraId="2ED7A9B5">
      <w:pPr>
        <w:pStyle w:val="7"/>
        <w:spacing w:before="60" w:line="240" w:lineRule="auto"/>
        <w:ind w:firstLineChars="200"/>
        <w:rPr>
          <w:rFonts w:hint="eastAsia" w:ascii="Times New Roman"/>
          <w:bCs/>
        </w:rPr>
      </w:pPr>
      <w:r>
        <w:rPr>
          <w:rFonts w:ascii="Times New Roman"/>
          <w:bCs/>
        </w:rPr>
        <w:t>IGCT</w:t>
      </w:r>
      <w:r>
        <w:rPr>
          <w:rFonts w:hint="eastAsia" w:ascii="Times New Roman"/>
          <w:bCs/>
        </w:rPr>
        <w:t>(集成门极换向晶闸管)</w:t>
      </w:r>
    </w:p>
    <w:p w14:paraId="10835AE0">
      <w:pPr>
        <w:pStyle w:val="7"/>
        <w:spacing w:before="60" w:line="240" w:lineRule="auto"/>
        <w:ind w:firstLineChars="200"/>
        <w:rPr>
          <w:rFonts w:hint="eastAsia" w:ascii="Times New Roman"/>
          <w:bCs/>
        </w:rPr>
      </w:pPr>
      <w:r>
        <w:rPr>
          <w:rFonts w:hint="eastAsia" w:ascii="Times New Roman"/>
          <w:bCs/>
        </w:rPr>
        <w:t>PEM(聚合物电解质膜)</w:t>
      </w:r>
    </w:p>
    <w:p w14:paraId="435D2D59">
      <w:pPr>
        <w:numPr>
          <w:ilvl w:val="0"/>
          <w:numId w:val="2"/>
        </w:numPr>
        <w:spacing w:before="120" w:after="120"/>
        <w:ind w:left="0" w:leftChars="0" w:firstLine="0" w:firstLineChars="0"/>
        <w:outlineLvl w:val="0"/>
        <w:rPr>
          <w:rFonts w:hint="eastAsia" w:ascii="Arial" w:hAnsi="Arial" w:eastAsia="黑体" w:cs="Times New Roman"/>
          <w:sz w:val="24"/>
        </w:rPr>
      </w:pPr>
      <w:r>
        <w:rPr>
          <w:rFonts w:hint="eastAsia" w:ascii="Arial" w:hAnsi="Arial" w:eastAsia="黑体" w:cs="Times New Roman"/>
          <w:sz w:val="24"/>
        </w:rPr>
        <w:t>结语</w:t>
      </w:r>
    </w:p>
    <w:p w14:paraId="5A07F568">
      <w:pPr>
        <w:rPr>
          <w:rFonts w:hint="eastAsia"/>
          <w:bCs/>
          <w:kern w:val="0"/>
          <w:szCs w:val="20"/>
        </w:rPr>
      </w:pPr>
      <w:r>
        <w:rPr>
          <w:rFonts w:hint="eastAsia" w:ascii="Arial" w:hAnsi="Arial" w:eastAsia="黑体"/>
          <w:sz w:val="24"/>
        </w:rPr>
        <w:t xml:space="preserve">    </w:t>
      </w:r>
      <w:r>
        <w:rPr>
          <w:rFonts w:hint="eastAsia"/>
          <w:bCs/>
          <w:kern w:val="0"/>
          <w:szCs w:val="20"/>
        </w:rPr>
        <w:t>可以在结语中提出建议、研究设想、仪器设备改进意见、尚待解决的问题等。</w:t>
      </w:r>
    </w:p>
    <w:p w14:paraId="4C2B9356">
      <w:pPr>
        <w:spacing w:before="120" w:after="120"/>
        <w:outlineLvl w:val="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参考文献 黑体小四</w:t>
      </w:r>
    </w:p>
    <w:p w14:paraId="2259E4CF">
      <w:pPr>
        <w:spacing w:line="280" w:lineRule="exac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5"/>
        </w:rPr>
        <w:t>参考</w:t>
      </w:r>
      <w:r>
        <w:rPr>
          <w:rFonts w:hint="eastAsia"/>
          <w:sz w:val="18"/>
          <w:szCs w:val="18"/>
        </w:rPr>
        <w:t>文献为小五宋，英文字体为Times New Roman，编号后空2小格。</w:t>
      </w:r>
      <w:r>
        <w:rPr>
          <w:rFonts w:hint="eastAsia"/>
          <w:bCs/>
          <w:sz w:val="18"/>
          <w:szCs w:val="18"/>
        </w:rPr>
        <w:t>行距14磅，悬挂缩进0.63cm，悬挂缩进与首行对齐。标点除括弧为半角外，其余均为全角。</w:t>
      </w:r>
    </w:p>
    <w:p w14:paraId="33CE0F6E">
      <w:pPr>
        <w:spacing w:line="280" w:lineRule="exact"/>
        <w:ind w:firstLine="360" w:firstLineChars="200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参考文献类型为期刊</w:t>
      </w:r>
      <w:r>
        <w:rPr>
          <w:rFonts w:hint="eastAsia"/>
          <w:sz w:val="18"/>
        </w:rPr>
        <w:t>[J]</w:t>
      </w:r>
      <w:r>
        <w:rPr>
          <w:rFonts w:hint="eastAsia"/>
          <w:sz w:val="18"/>
          <w:szCs w:val="18"/>
          <w:lang w:val="en-US" w:eastAsia="zh-CN"/>
        </w:rPr>
        <w:t>和学位论文</w:t>
      </w:r>
      <w:r>
        <w:rPr>
          <w:rFonts w:hint="eastAsia"/>
          <w:sz w:val="18"/>
        </w:rPr>
        <w:t>[D]</w:t>
      </w:r>
      <w:r>
        <w:rPr>
          <w:rFonts w:hint="eastAsia"/>
          <w:sz w:val="18"/>
          <w:lang w:val="en-US" w:eastAsia="zh-CN"/>
        </w:rPr>
        <w:t>的，需提供中英文双语形式。</w:t>
      </w:r>
    </w:p>
    <w:p w14:paraId="5023B766">
      <w:pPr>
        <w:spacing w:line="280" w:lineRule="exact"/>
        <w:ind w:firstLine="360" w:firstLineChars="2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参考文献篇数不低于15篇。</w:t>
      </w:r>
    </w:p>
    <w:p w14:paraId="2018DF32">
      <w:pPr>
        <w:spacing w:line="280" w:lineRule="exac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根据国家标准GB/T 7714—2005《文后参考文献著录规则》，我刊的参考文献著录格式如下：</w:t>
      </w:r>
    </w:p>
    <w:p w14:paraId="68581CC6">
      <w:pPr>
        <w:spacing w:line="280" w:lineRule="exact"/>
        <w:ind w:firstLine="360" w:firstLineChars="200"/>
        <w:rPr>
          <w:rFonts w:hint="eastAsia"/>
          <w:sz w:val="18"/>
          <w:szCs w:val="18"/>
        </w:rPr>
      </w:pPr>
    </w:p>
    <w:p w14:paraId="044E5837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张三，李四，王五，等．暂态过程中晶闸管导通角特性的研究[J]．电网技术，2001，11(1)：1-10．</w:t>
      </w:r>
    </w:p>
    <w:p w14:paraId="3ECF0B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200" w:right="420" w:rightChars="200"/>
        <w:textAlignment w:val="auto"/>
        <w:rPr>
          <w:rFonts w:hint="default" w:ascii="Times New Roman" w:hAnsi="Times New Roman" w:eastAsia="宋体" w:cs="Times New Roman"/>
          <w:sz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lang w:val="en-US" w:eastAsia="zh-CN"/>
        </w:rPr>
        <w:t>Z</w:t>
      </w:r>
      <w:r>
        <w:rPr>
          <w:rFonts w:hint="eastAsia" w:ascii="Times New Roman" w:hAnsi="Times New Roman" w:cs="Times New Roman"/>
          <w:sz w:val="18"/>
          <w:lang w:val="en-US" w:eastAsia="zh-CN"/>
        </w:rPr>
        <w:t>HANG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sz w:val="18"/>
          <w:lang w:val="en-US" w:eastAsia="zh-CN"/>
        </w:rPr>
        <w:t>an，</w:t>
      </w:r>
      <w:r>
        <w:rPr>
          <w:rFonts w:hint="default" w:ascii="Times New Roman" w:hAnsi="Times New Roman" w:cs="Times New Roman"/>
          <w:sz w:val="18"/>
          <w:lang w:val="en-US" w:eastAsia="zh-CN"/>
        </w:rPr>
        <w:t>L</w:t>
      </w:r>
      <w:r>
        <w:rPr>
          <w:rFonts w:hint="eastAsia" w:ascii="Times New Roman" w:hAnsi="Times New Roman" w:cs="Times New Roman"/>
          <w:sz w:val="18"/>
          <w:lang w:val="en-US" w:eastAsia="zh-CN"/>
        </w:rPr>
        <w:t>I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 Si</w:t>
      </w:r>
      <w:r>
        <w:rPr>
          <w:rFonts w:hint="eastAsia" w:ascii="Times New Roman" w:hAnsi="Times New Roman" w:cs="Times New Roman"/>
          <w:sz w:val="18"/>
          <w:lang w:eastAsia="zh-CN"/>
        </w:rPr>
        <w:t>，</w:t>
      </w:r>
      <w:r>
        <w:rPr>
          <w:rFonts w:hint="default" w:ascii="Times New Roman" w:hAnsi="Times New Roman" w:cs="Times New Roman"/>
          <w:sz w:val="18"/>
          <w:lang w:val="en-US" w:eastAsia="zh-CN"/>
        </w:rPr>
        <w:t>W</w:t>
      </w:r>
      <w:r>
        <w:rPr>
          <w:rFonts w:hint="eastAsia" w:ascii="Times New Roman" w:hAnsi="Times New Roman" w:cs="Times New Roman"/>
          <w:sz w:val="18"/>
          <w:lang w:val="en-US" w:eastAsia="zh-CN"/>
        </w:rPr>
        <w:t xml:space="preserve">ANG </w:t>
      </w:r>
      <w:r>
        <w:rPr>
          <w:rFonts w:hint="default" w:ascii="Times New Roman" w:hAnsi="Times New Roman" w:cs="Times New Roman"/>
          <w:sz w:val="18"/>
          <w:lang w:val="en-US" w:eastAsia="zh-CN"/>
        </w:rPr>
        <w:t>Wu</w:t>
      </w:r>
      <w:r>
        <w:rPr>
          <w:rFonts w:hint="default" w:ascii="Times New Roman" w:hAnsi="Times New Roman" w:cs="Times New Roman"/>
          <w:sz w:val="18"/>
        </w:rPr>
        <w:t>，</w:t>
      </w:r>
      <w:r>
        <w:rPr>
          <w:rFonts w:hint="default" w:ascii="Times New Roman" w:hAnsi="Times New Roman" w:cs="Times New Roman"/>
          <w:sz w:val="18"/>
          <w:lang w:val="en-US" w:eastAsia="zh-CN"/>
        </w:rPr>
        <w:t>et</w:t>
      </w:r>
      <w:r>
        <w:rPr>
          <w:rFonts w:hint="eastAsia" w:ascii="Times New Roman" w:hAnsi="Times New Roman" w:cs="Times New Roman"/>
          <w:sz w:val="18"/>
          <w:lang w:val="en-US" w:eastAsia="zh-CN"/>
        </w:rPr>
        <w:t xml:space="preserve"> al</w:t>
      </w:r>
      <w:r>
        <w:rPr>
          <w:rFonts w:hint="eastAsia"/>
          <w:sz w:val="18"/>
        </w:rPr>
        <w:t>．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Study on </w:t>
      </w:r>
      <w:r>
        <w:rPr>
          <w:rFonts w:hint="eastAsia" w:ascii="Times New Roman" w:hAnsi="Times New Roman" w:cs="Times New Roman"/>
          <w:sz w:val="18"/>
          <w:lang w:val="en-US" w:eastAsia="zh-CN"/>
        </w:rPr>
        <w:t>t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hyristor </w:t>
      </w:r>
      <w:r>
        <w:rPr>
          <w:rFonts w:hint="eastAsia" w:ascii="Times New Roman" w:hAnsi="Times New Roman" w:cs="Times New Roman"/>
          <w:sz w:val="18"/>
          <w:lang w:val="en-US" w:eastAsia="zh-CN"/>
        </w:rPr>
        <w:t>c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onduction </w:t>
      </w:r>
      <w:r>
        <w:rPr>
          <w:rFonts w:hint="eastAsia" w:ascii="Times New Roman" w:hAnsi="Times New Roman" w:cs="Times New Roman"/>
          <w:sz w:val="18"/>
          <w:lang w:val="en-US" w:eastAsia="zh-CN"/>
        </w:rPr>
        <w:t>a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ngle </w:t>
      </w:r>
      <w:r>
        <w:rPr>
          <w:rFonts w:hint="eastAsia" w:ascii="Times New Roman" w:hAnsi="Times New Roman" w:cs="Times New Roman"/>
          <w:sz w:val="18"/>
          <w:lang w:val="en-US" w:eastAsia="zh-CN"/>
        </w:rPr>
        <w:t>c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haracteristics in </w:t>
      </w:r>
      <w:r>
        <w:rPr>
          <w:rFonts w:hint="eastAsia" w:ascii="Times New Roman" w:hAnsi="Times New Roman" w:cs="Times New Roman"/>
          <w:sz w:val="18"/>
          <w:lang w:val="en-US" w:eastAsia="zh-CN"/>
        </w:rPr>
        <w:t>t</w:t>
      </w:r>
      <w:r>
        <w:rPr>
          <w:rFonts w:hint="default" w:ascii="Times New Roman" w:hAnsi="Times New Roman" w:cs="Times New Roman"/>
          <w:sz w:val="18"/>
          <w:lang w:val="en-US" w:eastAsia="zh-CN"/>
        </w:rPr>
        <w:t xml:space="preserve">ransient </w:t>
      </w:r>
      <w:r>
        <w:rPr>
          <w:rFonts w:hint="eastAsia" w:ascii="Times New Roman" w:hAnsi="Times New Roman" w:cs="Times New Roman"/>
          <w:sz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lang w:val="en-US" w:eastAsia="zh-CN"/>
        </w:rPr>
        <w:t>rocess [J]</w:t>
      </w:r>
      <w:r>
        <w:rPr>
          <w:rFonts w:hint="eastAsia"/>
          <w:sz w:val="18"/>
        </w:rPr>
        <w:t>．</w:t>
      </w:r>
      <w:r>
        <w:rPr>
          <w:rFonts w:hint="default" w:ascii="Times New Roman" w:hAnsi="Times New Roman" w:cs="Times New Roman"/>
          <w:sz w:val="18"/>
          <w:lang w:val="en-US" w:eastAsia="zh-CN"/>
        </w:rPr>
        <w:t>Power Grid Technology</w:t>
      </w:r>
      <w:r>
        <w:rPr>
          <w:rFonts w:hint="default" w:ascii="Times New Roman" w:hAnsi="Times New Roman" w:cs="Times New Roman"/>
          <w:sz w:val="18"/>
        </w:rPr>
        <w:t>，</w:t>
      </w:r>
      <w:r>
        <w:rPr>
          <w:rFonts w:hint="default" w:ascii="Times New Roman" w:hAnsi="Times New Roman" w:cs="Times New Roman"/>
          <w:sz w:val="18"/>
          <w:lang w:val="en-US" w:eastAsia="zh-CN"/>
        </w:rPr>
        <w:t>2001</w:t>
      </w:r>
      <w:r>
        <w:rPr>
          <w:rFonts w:hint="default" w:ascii="Times New Roman" w:hAnsi="Times New Roman" w:cs="Times New Roman"/>
          <w:sz w:val="18"/>
        </w:rPr>
        <w:t>，</w:t>
      </w:r>
      <w:r>
        <w:rPr>
          <w:rFonts w:hint="default" w:ascii="Times New Roman" w:hAnsi="Times New Roman" w:cs="Times New Roman"/>
          <w:sz w:val="18"/>
          <w:lang w:val="en-US" w:eastAsia="zh-CN"/>
        </w:rPr>
        <w:t>11 (1)</w:t>
      </w:r>
      <w:r>
        <w:rPr>
          <w:rFonts w:hint="eastAsia"/>
          <w:sz w:val="18"/>
        </w:rPr>
        <w:t>：</w:t>
      </w:r>
      <w:r>
        <w:rPr>
          <w:rFonts w:hint="default" w:ascii="Times New Roman" w:hAnsi="Times New Roman" w:cs="Times New Roman"/>
          <w:sz w:val="18"/>
          <w:lang w:val="en-US" w:eastAsia="zh-CN"/>
        </w:rPr>
        <w:t>1-10</w:t>
      </w:r>
      <w:r>
        <w:rPr>
          <w:rFonts w:hint="eastAsia"/>
          <w:sz w:val="18"/>
        </w:rPr>
        <w:t>．</w:t>
      </w:r>
    </w:p>
    <w:p w14:paraId="3DC386D4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张三．配电网线损 [D]．北京：中国农业大学，2003．</w:t>
      </w:r>
    </w:p>
    <w:p w14:paraId="4FD4C6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0" w:leftChars="200" w:right="420" w:rightChars="200"/>
        <w:textAlignment w:val="auto"/>
        <w:rPr>
          <w:rFonts w:hint="eastAsia" w:ascii="Times New Roman" w:hAnsi="Times New Roman" w:eastAsia="宋体" w:cs="Times New Roman"/>
          <w:sz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lang w:val="en-US" w:eastAsia="zh-CN"/>
        </w:rPr>
        <w:t>ZHANG San</w:t>
      </w:r>
      <w:r>
        <w:rPr>
          <w:rFonts w:hint="eastAsia"/>
          <w:sz w:val="18"/>
        </w:rPr>
        <w:t>．</w:t>
      </w:r>
      <w:r>
        <w:rPr>
          <w:rFonts w:hint="eastAsia" w:ascii="Times New Roman" w:hAnsi="Times New Roman" w:eastAsia="宋体" w:cs="Times New Roman"/>
          <w:sz w:val="18"/>
          <w:lang w:val="en-US" w:eastAsia="zh-CN"/>
        </w:rPr>
        <w:t>Distribution network line loss [D]</w:t>
      </w:r>
      <w:r>
        <w:rPr>
          <w:rFonts w:hint="eastAsia"/>
          <w:sz w:val="18"/>
        </w:rPr>
        <w:t>．</w:t>
      </w:r>
      <w:r>
        <w:rPr>
          <w:rFonts w:hint="eastAsia" w:ascii="Times New Roman" w:hAnsi="Times New Roman" w:eastAsia="宋体" w:cs="Times New Roman"/>
          <w:sz w:val="18"/>
          <w:lang w:val="en-US" w:eastAsia="zh-CN"/>
        </w:rPr>
        <w:t>Beijing</w:t>
      </w:r>
      <w:r>
        <w:rPr>
          <w:rFonts w:hint="eastAsia"/>
          <w:sz w:val="18"/>
        </w:rPr>
        <w:t>：</w:t>
      </w:r>
      <w:r>
        <w:rPr>
          <w:rFonts w:hint="eastAsia" w:ascii="Times New Roman" w:hAnsi="Times New Roman" w:eastAsia="宋体" w:cs="Times New Roman"/>
          <w:sz w:val="18"/>
          <w:lang w:val="en-US" w:eastAsia="zh-CN"/>
        </w:rPr>
        <w:t>China Agricultural University</w:t>
      </w:r>
      <w:r>
        <w:rPr>
          <w:rFonts w:hint="eastAsia"/>
          <w:sz w:val="18"/>
        </w:rPr>
        <w:t>，</w:t>
      </w:r>
      <w:r>
        <w:rPr>
          <w:rFonts w:hint="eastAsia" w:ascii="Times New Roman" w:hAnsi="Times New Roman" w:eastAsia="宋体" w:cs="Times New Roman"/>
          <w:sz w:val="18"/>
          <w:lang w:val="en-US" w:eastAsia="zh-CN"/>
        </w:rPr>
        <w:t>2003</w:t>
      </w:r>
      <w:r>
        <w:rPr>
          <w:rFonts w:hint="eastAsia"/>
          <w:sz w:val="18"/>
        </w:rPr>
        <w:t>．</w:t>
      </w:r>
    </w:p>
    <w:p w14:paraId="68FC5DDB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张三．信号处理[M]．北京：清华大学出版社，2002．</w:t>
      </w:r>
    </w:p>
    <w:p w14:paraId="0F1277D6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张三．电磁暂态实时仿真研究[R]．北京：中国电力科学研究院，2</w:t>
      </w:r>
      <w:r>
        <w:rPr>
          <w:sz w:val="18"/>
        </w:rPr>
        <w:t>00</w:t>
      </w:r>
      <w:r>
        <w:rPr>
          <w:rFonts w:hint="eastAsia"/>
          <w:sz w:val="18"/>
        </w:rPr>
        <w:t>4．</w:t>
      </w:r>
    </w:p>
    <w:p w14:paraId="2B98FB06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ZHANG San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Modeling of an island grid[J]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IEEE Trans on Power Systems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2005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5(5)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5-15</w:t>
      </w:r>
      <w:r>
        <w:rPr>
          <w:rFonts w:hint="eastAsia"/>
          <w:sz w:val="18"/>
          <w:lang w:val="en-GB"/>
        </w:rPr>
        <w:t>．</w:t>
      </w:r>
    </w:p>
    <w:p w14:paraId="61850F0B">
      <w:pPr>
        <w:tabs>
          <w:tab w:val="left" w:pos="350"/>
        </w:tabs>
        <w:spacing w:line="280" w:lineRule="exact"/>
        <w:ind w:left="357"/>
        <w:rPr>
          <w:rFonts w:hint="eastAsia"/>
          <w:sz w:val="18"/>
        </w:rPr>
      </w:pPr>
      <w:r>
        <w:rPr>
          <w:rFonts w:hint="eastAsia"/>
          <w:sz w:val="18"/>
        </w:rPr>
        <w:t>（外文期刊：注意不要使用缩写的外文期刊名称，请给出全称。作者的姓在在前全部大写，名的首字母在后。）</w:t>
      </w:r>
    </w:p>
    <w:p w14:paraId="31478802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ZHANG San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Particle swarm optimization[C]</w:t>
      </w:r>
      <w:r>
        <w:rPr>
          <w:rFonts w:hint="eastAsia"/>
          <w:sz w:val="18"/>
          <w:lang w:val="en-GB"/>
        </w:rPr>
        <w:t>．</w:t>
      </w:r>
      <w:r>
        <w:rPr>
          <w:rFonts w:hint="eastAsia"/>
          <w:sz w:val="18"/>
        </w:rPr>
        <w:t>Proceedings of IEEE Conference on Neural Networks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Perth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Australia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2006</w:t>
      </w:r>
      <w:r>
        <w:rPr>
          <w:rFonts w:hint="eastAsia"/>
          <w:sz w:val="18"/>
          <w:lang w:val="en-GB"/>
        </w:rPr>
        <w:t>．</w:t>
      </w:r>
    </w:p>
    <w:p w14:paraId="32DF3F0A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全国文献工作标准化技术委员会第七分委会．中国标准书号：GB/T 0007—2007 [S]．北京：中国标准出版社，2007．</w:t>
      </w:r>
    </w:p>
    <w:p w14:paraId="2030C7A5">
      <w:pPr>
        <w:numPr>
          <w:ilvl w:val="0"/>
          <w:numId w:val="3"/>
        </w:numPr>
        <w:tabs>
          <w:tab w:val="left" w:pos="350"/>
          <w:tab w:val="clear" w:pos="225"/>
        </w:tabs>
        <w:spacing w:line="280" w:lineRule="exact"/>
        <w:ind w:left="357" w:hanging="357"/>
        <w:rPr>
          <w:rFonts w:hint="eastAsia"/>
          <w:sz w:val="18"/>
        </w:rPr>
      </w:pPr>
      <w:r>
        <w:rPr>
          <w:rFonts w:hint="eastAsia"/>
          <w:sz w:val="18"/>
        </w:rPr>
        <w:t>张三．加快建设坚强的国家电网[N]．中国电力报，2008-08-08(1)．</w:t>
      </w:r>
    </w:p>
    <w:p w14:paraId="675811B4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  <w:lang w:val="en-GB"/>
        </w:rPr>
      </w:pPr>
      <w:r>
        <w:rPr>
          <w:rFonts w:hint="eastAsia"/>
          <w:sz w:val="18"/>
        </w:rPr>
        <w:t>[9]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PACS-L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the public-access computer system forum[EB/OL]</w:t>
      </w:r>
      <w:r>
        <w:rPr>
          <w:rFonts w:hint="eastAsia"/>
          <w:sz w:val="18"/>
          <w:lang w:val="en-GB"/>
        </w:rPr>
        <w:t>．</w:t>
      </w:r>
    </w:p>
    <w:p w14:paraId="3B6530E4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Houston</w:t>
      </w:r>
      <w:r>
        <w:rPr>
          <w:rFonts w:hint="eastAsia"/>
          <w:sz w:val="18"/>
          <w:lang w:val="en-GB"/>
        </w:rPr>
        <w:t>，</w:t>
      </w:r>
      <w:r>
        <w:rPr>
          <w:rFonts w:hint="eastAsia"/>
          <w:sz w:val="18"/>
        </w:rPr>
        <w:t>Tex</w:t>
      </w:r>
      <w:r>
        <w:rPr>
          <w:rFonts w:hint="eastAsia"/>
          <w:sz w:val="18"/>
          <w:lang w:val="en-GB"/>
        </w:rPr>
        <w:t>：</w:t>
      </w:r>
      <w:r>
        <w:rPr>
          <w:rFonts w:hint="eastAsia"/>
          <w:sz w:val="18"/>
        </w:rPr>
        <w:t>University of Houston Libraries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</w:rPr>
        <w:t>2009[2009-09-09].</w:t>
      </w:r>
    </w:p>
    <w:p w14:paraId="74A414D9">
      <w:pPr>
        <w:tabs>
          <w:tab w:val="left" w:pos="350"/>
        </w:tabs>
        <w:spacing w:line="280" w:lineRule="exact"/>
        <w:ind w:left="357" w:hanging="357"/>
        <w:jc w:val="left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http：//info.lib.uh.edu/pacsl.html.</w:t>
      </w:r>
    </w:p>
    <w:p w14:paraId="44E15704">
      <w:pPr>
        <w:tabs>
          <w:tab w:val="left" w:pos="350"/>
        </w:tabs>
        <w:spacing w:line="280" w:lineRule="exact"/>
        <w:ind w:left="357" w:hanging="357"/>
        <w:jc w:val="left"/>
        <w:rPr>
          <w:sz w:val="18"/>
        </w:rPr>
      </w:pPr>
      <w:r>
        <w:rPr>
          <w:rFonts w:hint="eastAsia"/>
          <w:sz w:val="18"/>
        </w:rPr>
        <w:t>[10] 张三.配电网****辅助装置：专利号[P].2021-12-10.</w:t>
      </w:r>
    </w:p>
    <w:p w14:paraId="68A03FD2">
      <w:pPr>
        <w:snapToGrid w:val="0"/>
        <w:spacing w:before="60" w:after="60"/>
        <w:outlineLvl w:val="0"/>
        <w:rPr>
          <w:rFonts w:hint="eastAsia" w:ascii="Arial" w:hAnsi="Arial" w:eastAsia="黑体" w:cs="Arial"/>
          <w:bCs/>
          <w:sz w:val="18"/>
          <w:szCs w:val="18"/>
        </w:rPr>
      </w:pPr>
      <w:r>
        <w:rPr>
          <w:rFonts w:hint="eastAsia" w:ascii="Arial" w:hAnsi="Arial" w:eastAsia="黑体" w:cs="Arial"/>
          <w:bCs/>
          <w:sz w:val="18"/>
          <w:szCs w:val="18"/>
        </w:rPr>
        <w:t>附录 A</w:t>
      </w:r>
    </w:p>
    <w:p w14:paraId="30B11CBA">
      <w:pPr>
        <w:spacing w:line="280" w:lineRule="exact"/>
        <w:ind w:firstLine="360" w:firstLineChars="200"/>
        <w:rPr>
          <w:rFonts w:hint="eastAsia" w:ascii="Arial" w:hAnsi="Arial" w:eastAsia="黑体" w:cs="Arial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附录是作为论文主体的补充项目，并不是必需的。</w:t>
      </w:r>
    </w:p>
    <w:p w14:paraId="2C00761A">
      <w:pPr>
        <w:spacing w:line="280" w:lineRule="exact"/>
        <w:ind w:firstLine="360" w:firstLineChars="200"/>
        <w:rPr>
          <w:rFonts w:hint="eastAsia"/>
          <w:sz w:val="18"/>
        </w:rPr>
      </w:pPr>
      <w:r>
        <w:rPr>
          <w:rFonts w:hint="eastAsia"/>
          <w:sz w:val="18"/>
        </w:rPr>
        <w:t>附录格式：中文摘要为小五号宋体，行距为14磅。</w:t>
      </w:r>
    </w:p>
    <w:p w14:paraId="6E0C5F82">
      <w:pPr>
        <w:pStyle w:val="3"/>
        <w:snapToGrid/>
        <w:spacing w:line="280" w:lineRule="exact"/>
        <w:ind w:left="357" w:leftChars="0" w:hanging="357" w:firstLineChars="0"/>
        <w:outlineLvl w:val="9"/>
        <w:rPr>
          <w:rFonts w:hint="eastAsia"/>
        </w:rPr>
      </w:pPr>
    </w:p>
    <w:p w14:paraId="1953B545">
      <w:pPr>
        <w:pStyle w:val="6"/>
        <w:rPr>
          <w:rFonts w:hint="eastAsia" w:ascii="黑体" w:eastAsia="黑体"/>
          <w:color w:val="auto"/>
          <w:sz w:val="15"/>
        </w:rPr>
      </w:pPr>
      <w:r>
        <w:rPr>
          <w:color w:val="auto"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142875</wp:posOffset>
                </wp:positionV>
                <wp:extent cx="1440180" cy="0"/>
                <wp:effectExtent l="0" t="4445" r="0" b="5080"/>
                <wp:wrapTopAndBottom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0.3pt;margin-top:11.25pt;height:0pt;width:113.4pt;mso-wrap-distance-bottom:0pt;mso-wrap-distance-top:0pt;z-index:251659264;mso-width-relative:page;mso-height-relative:page;" filled="f" stroked="t" coordsize="21600,21600" o:gfxdata="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H4k99MAAAAH&#10;AQAADwAAAAAAAAABACAAAAAiAAAAZHJzL2Rvd25yZXYueG1sUEsBAhQAFAAAAAgAh07iQAJ8XQL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7F22569C">
      <w:pPr>
        <w:spacing w:line="280" w:lineRule="exact"/>
        <w:rPr>
          <w:rFonts w:hint="eastAsia" w:eastAsia="黑体"/>
          <w:sz w:val="18"/>
        </w:rPr>
      </w:pPr>
      <w:r>
        <w:rPr>
          <w:rFonts w:hint="eastAsia" w:eastAsia="黑体"/>
          <w:sz w:val="18"/>
        </w:rPr>
        <w:t xml:space="preserve">收稿日期：2000-00-00；修回日期：2000-00-00 </w:t>
      </w:r>
    </w:p>
    <w:p w14:paraId="7E1F1B45">
      <w:pPr>
        <w:spacing w:line="280" w:lineRule="exact"/>
        <w:rPr>
          <w:rFonts w:hint="eastAsia" w:hAnsi="宋体"/>
          <w:bCs/>
          <w:sz w:val="18"/>
        </w:rPr>
      </w:pPr>
      <w:r>
        <w:rPr>
          <w:rFonts w:hint="eastAsia" w:eastAsia="黑体"/>
          <w:sz w:val="18"/>
        </w:rPr>
        <w:t>作者简介：</w:t>
      </w:r>
      <w:r>
        <w:rPr>
          <w:rFonts w:hint="eastAsia"/>
          <w:sz w:val="18"/>
        </w:rPr>
        <w:t>小五宋，</w:t>
      </w:r>
      <w:r>
        <w:rPr>
          <w:bCs/>
          <w:sz w:val="18"/>
        </w:rPr>
        <w:t>行距</w:t>
      </w:r>
      <w:r>
        <w:rPr>
          <w:rFonts w:hint="eastAsia"/>
          <w:bCs/>
          <w:sz w:val="18"/>
        </w:rPr>
        <w:t>14</w:t>
      </w:r>
      <w:r>
        <w:rPr>
          <w:bCs/>
          <w:sz w:val="18"/>
        </w:rPr>
        <w:t>磅。</w:t>
      </w:r>
    </w:p>
    <w:p w14:paraId="14B437D0">
      <w:pPr>
        <w:tabs>
          <w:tab w:val="left" w:pos="380"/>
        </w:tabs>
        <w:adjustRightInd w:val="0"/>
        <w:spacing w:line="280" w:lineRule="exact"/>
        <w:ind w:firstLine="360" w:firstLineChars="200"/>
        <w:rPr>
          <w:rFonts w:hint="eastAsia"/>
          <w:sz w:val="18"/>
          <w:szCs w:val="15"/>
        </w:rPr>
      </w:pPr>
      <w:r>
        <w:rPr>
          <w:rFonts w:hint="eastAsia"/>
          <w:sz w:val="18"/>
          <w:szCs w:val="15"/>
        </w:rPr>
        <w:t>### (1974)，女，工学硕士，工程师，主要从事高电压试验技术、绝缘子检测和外绝缘方面的研究工作，</w:t>
      </w:r>
      <w:r>
        <w:rPr>
          <w:sz w:val="18"/>
          <w:szCs w:val="15"/>
        </w:rPr>
        <w:fldChar w:fldCharType="begin"/>
      </w:r>
      <w:r>
        <w:rPr>
          <w:sz w:val="18"/>
          <w:szCs w:val="15"/>
        </w:rPr>
        <w:instrText xml:space="preserve"> HYPERLINK "mailto:</w:instrText>
      </w:r>
      <w:r>
        <w:rPr>
          <w:rFonts w:hint="eastAsia"/>
          <w:sz w:val="18"/>
          <w:szCs w:val="15"/>
        </w:rPr>
        <w:instrText xml:space="preserve">12345678@126.com</w:instrText>
      </w:r>
      <w:r>
        <w:rPr>
          <w:sz w:val="18"/>
          <w:szCs w:val="15"/>
        </w:rPr>
        <w:instrText xml:space="preserve">" </w:instrText>
      </w:r>
      <w:r>
        <w:rPr>
          <w:sz w:val="18"/>
          <w:szCs w:val="15"/>
        </w:rPr>
        <w:fldChar w:fldCharType="separate"/>
      </w:r>
      <w:r>
        <w:rPr>
          <w:rStyle w:val="15"/>
          <w:rFonts w:hint="eastAsia"/>
          <w:sz w:val="18"/>
          <w:szCs w:val="15"/>
        </w:rPr>
        <w:t>12345678@126.com</w:t>
      </w:r>
      <w:r>
        <w:rPr>
          <w:sz w:val="18"/>
          <w:szCs w:val="15"/>
        </w:rPr>
        <w:fldChar w:fldCharType="end"/>
      </w:r>
      <w:r>
        <w:rPr>
          <w:rFonts w:hint="eastAsia"/>
          <w:sz w:val="18"/>
          <w:szCs w:val="15"/>
          <w:lang w:eastAsia="zh-CN"/>
        </w:rPr>
        <w:t>。</w:t>
      </w:r>
    </w:p>
    <w:p w14:paraId="1E2C7933">
      <w:pPr>
        <w:tabs>
          <w:tab w:val="left" w:pos="380"/>
        </w:tabs>
        <w:adjustRightInd w:val="0"/>
        <w:spacing w:line="280" w:lineRule="exact"/>
        <w:ind w:firstLine="360" w:firstLineChars="200"/>
        <w:rPr>
          <w:rFonts w:hint="eastAsia"/>
          <w:sz w:val="15"/>
          <w:szCs w:val="15"/>
        </w:rPr>
      </w:pPr>
      <w:r>
        <w:rPr>
          <w:rFonts w:hint="eastAsia"/>
          <w:color w:val="FF0000"/>
          <w:sz w:val="18"/>
          <w:szCs w:val="15"/>
        </w:rPr>
        <w:t>作者简介只需要第一作者和</w:t>
      </w:r>
      <w:r>
        <w:rPr>
          <w:rFonts w:hint="eastAsia"/>
          <w:color w:val="FF0000"/>
          <w:sz w:val="18"/>
          <w:szCs w:val="15"/>
          <w:lang w:val="en-US" w:eastAsia="zh-CN"/>
        </w:rPr>
        <w:t>通信</w:t>
      </w:r>
      <w:r>
        <w:rPr>
          <w:rFonts w:hint="eastAsia"/>
          <w:color w:val="FF0000"/>
          <w:sz w:val="18"/>
          <w:szCs w:val="15"/>
        </w:rPr>
        <w:t>作者（如有）。</w:t>
      </w:r>
    </w:p>
    <w:p w14:paraId="57296A1F">
      <w:pPr>
        <w:wordWrap w:val="0"/>
        <w:snapToGrid w:val="0"/>
        <w:jc w:val="right"/>
        <w:rPr>
          <w:rFonts w:hint="eastAsia" w:eastAsia="黑体"/>
        </w:rPr>
      </w:pPr>
    </w:p>
    <w:p w14:paraId="148DE0CF">
      <w:pPr>
        <w:pStyle w:val="4"/>
        <w:spacing w:line="240" w:lineRule="auto"/>
        <w:ind w:firstLine="0"/>
        <w:rPr>
          <w:sz w:val="18"/>
        </w:rPr>
      </w:pPr>
    </w:p>
    <w:sectPr>
      <w:footerReference r:id="rId9" w:type="first"/>
      <w:footerReference r:id="rId7" w:type="default"/>
      <w:footerReference r:id="rId8" w:type="even"/>
      <w:type w:val="continuous"/>
      <w:pgSz w:w="11906" w:h="16838"/>
      <w:pgMar w:top="1531" w:right="1134" w:bottom="1134" w:left="1134" w:header="1134" w:footer="0" w:gutter="0"/>
      <w:cols w:space="442" w:num="2"/>
      <w:titlePg/>
      <w:docGrid w:type="linesAndChar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6A601">
    <w:pPr>
      <w:pStyle w:val="9"/>
    </w:pPr>
    <w:r>
      <w:rPr>
        <w:color w:val="FF000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-539115</wp:posOffset>
              </wp:positionV>
              <wp:extent cx="2853690" cy="398145"/>
              <wp:effectExtent l="0" t="0" r="0" b="0"/>
              <wp:wrapNone/>
              <wp:docPr id="2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3690" cy="398145"/>
                        <a:chOff x="1204" y="15485"/>
                        <a:chExt cx="4494" cy="627"/>
                      </a:xfrm>
                    </wpg:grpSpPr>
                    <wps:wsp>
                      <wps:cNvPr id="3" name="文本框 3"/>
                      <wps:cNvSpPr txBox="1"/>
                      <wps:spPr>
                        <a:xfrm>
                          <a:off x="1204" y="15600"/>
                          <a:ext cx="4494" cy="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DC83C">
                            <w:pPr>
                              <w:spacing w:line="24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eastAsia="黑体"/>
                                <w:sz w:val="15"/>
                              </w:rPr>
                              <w:t>基金项目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：国家自然科学基金（61933005）；国网浙江省电力有限公司科技项目(2006CB200303)。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  <wps:wsp>
                      <wps:cNvPr id="6" name="直线 6"/>
                      <wps:cNvCnPr/>
                      <wps:spPr>
                        <a:xfrm>
                          <a:off x="1215" y="15485"/>
                          <a:ext cx="2268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7" o:spid="_x0000_s1026" o:spt="203" style="position:absolute;left:0pt;margin-left:-0.1pt;margin-top:-42.45pt;height:31.35pt;width:224.7pt;z-index:251660288;mso-width-relative:page;mso-height-relative:page;" coordorigin="1204,15485" coordsize="4494,627" o:gfxdata="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ek8di2AAAAAkBAAAPAAAAAAAAAAEAIAAAACIAAABkcnMvZG93bnJldi54bWxQSwEC&#10;FAAUAAAACACHTuJAZf5EX9gCAACyBgAADgAAAAAAAAABACAAAAAnAQAAZHJzL2Uyb0RvYy54bWxQ&#10;SwUGAAAAAAYABgBZAQAAcQYAAAAA&#10;">
              <o:lock v:ext="edit" aspectratio="f"/>
              <v:shape id="_x0000_s1026" o:spid="_x0000_s1026" o:spt="202" type="#_x0000_t202" style="position:absolute;left:1204;top:15600;height:512;width:4494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3FDC83C">
                      <w:pPr>
                        <w:spacing w:line="240" w:lineRule="exact"/>
                        <w:rPr>
                          <w:sz w:val="15"/>
                        </w:rPr>
                      </w:pPr>
                      <w:r>
                        <w:rPr>
                          <w:rFonts w:hint="eastAsia" w:eastAsia="黑体"/>
                          <w:sz w:val="15"/>
                        </w:rPr>
                        <w:t>基金项目</w:t>
                      </w:r>
                      <w:r>
                        <w:rPr>
                          <w:rFonts w:hint="eastAsia"/>
                          <w:sz w:val="15"/>
                        </w:rPr>
                        <w:t>：国家自然科学基金（61933005）；国网浙江省电力有限公司科技项目(2006CB200303)。</w:t>
                      </w:r>
                    </w:p>
                  </w:txbxContent>
                </v:textbox>
              </v:shape>
              <v:line id="直线 6" o:spid="_x0000_s1026" o:spt="20" style="position:absolute;left:1215;top:15485;height:0;width:2268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1984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A713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F131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0795E">
    <w:pPr>
      <w:pStyle w:val="10"/>
      <w:tabs>
        <w:tab w:val="center" w:pos="4820"/>
        <w:tab w:val="right" w:pos="9526"/>
        <w:tab w:val="clear" w:pos="4153"/>
        <w:tab w:val="clear" w:pos="8306"/>
      </w:tabs>
      <w:jc w:val="both"/>
      <w:rPr>
        <w:rFonts w:hint="eastAsia"/>
      </w:rPr>
    </w:pPr>
    <w:r>
      <w:rPr>
        <w:rFonts w:hint="eastAsia"/>
      </w:rPr>
      <w:t>第00卷</w:t>
    </w:r>
    <w:r>
      <w:t xml:space="preserve"> </w:t>
    </w:r>
    <w:r>
      <w:rPr>
        <w:rFonts w:hint="eastAsia"/>
      </w:rPr>
      <w:t>第00期</w:t>
    </w:r>
    <w:r>
      <w:t xml:space="preserve">            </w:t>
    </w:r>
    <w:r>
      <w:rPr>
        <w:rFonts w:hint="eastAsia"/>
      </w:rPr>
      <w:t xml:space="preserve">                     浙 江 电 力</w:t>
    </w:r>
  </w:p>
  <w:p w14:paraId="1E47E86E">
    <w:pPr>
      <w:pStyle w:val="10"/>
      <w:tabs>
        <w:tab w:val="center" w:pos="4820"/>
        <w:tab w:val="right" w:pos="9526"/>
        <w:tab w:val="clear" w:pos="4153"/>
        <w:tab w:val="clear" w:pos="8306"/>
      </w:tabs>
      <w:jc w:val="left"/>
    </w:pPr>
    <w:r>
      <w:t>20</w:t>
    </w:r>
    <w:r>
      <w:rPr>
        <w:rFonts w:hint="eastAsia"/>
      </w:rPr>
      <w:t>22年0月0日</w:t>
    </w:r>
    <w:r>
      <w:tab/>
    </w:r>
    <w:r>
      <w:rPr>
        <w:rFonts w:hint="eastAsia"/>
      </w:rPr>
      <w:t>Zhejiang Electric Power</w:t>
    </w:r>
    <w:r>
      <w:tab/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5FC7">
    <w:pPr>
      <w:pStyle w:val="10"/>
      <w:tabs>
        <w:tab w:val="center" w:pos="4820"/>
        <w:tab w:val="right" w:pos="9526"/>
        <w:tab w:val="clear" w:pos="4153"/>
        <w:tab w:val="clear" w:pos="8306"/>
      </w:tabs>
      <w:jc w:val="both"/>
      <w:rPr>
        <w:rFonts w:hint="eastAsia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4</w:t>
    </w:r>
    <w:r>
      <w:rPr>
        <w:rStyle w:val="14"/>
      </w:rPr>
      <w:fldChar w:fldCharType="end"/>
    </w:r>
    <w:r>
      <w:rPr>
        <w:rStyle w:val="14"/>
        <w:rFonts w:hint="eastAsia"/>
      </w:rPr>
      <w:t xml:space="preserve">    </w:t>
    </w:r>
    <w:r>
      <w:rPr>
        <w:rFonts w:hint="eastAsia"/>
      </w:rPr>
      <w:t>第00卷</w:t>
    </w:r>
    <w:r>
      <w:t xml:space="preserve"> </w:t>
    </w:r>
    <w:r>
      <w:rPr>
        <w:rFonts w:hint="eastAsia"/>
      </w:rPr>
      <w:t>第00期</w:t>
    </w:r>
    <w:r>
      <w:t xml:space="preserve">            </w:t>
    </w:r>
    <w:r>
      <w:rPr>
        <w:rFonts w:hint="eastAsia"/>
      </w:rPr>
      <w:t xml:space="preserve">                  浙 江 电 力</w:t>
    </w:r>
  </w:p>
  <w:p w14:paraId="723399E7">
    <w:pPr>
      <w:pStyle w:val="10"/>
      <w:tabs>
        <w:tab w:val="center" w:pos="4820"/>
        <w:tab w:val="right" w:pos="9526"/>
        <w:tab w:val="clear" w:pos="4153"/>
        <w:tab w:val="clear" w:pos="8306"/>
      </w:tabs>
      <w:ind w:firstLine="450" w:firstLineChars="250"/>
      <w:jc w:val="both"/>
    </w:pPr>
    <w:r>
      <w:t>20</w:t>
    </w:r>
    <w:r>
      <w:rPr>
        <w:rFonts w:hint="eastAsia"/>
      </w:rPr>
      <w:t>22年0月0日</w:t>
    </w:r>
    <w:r>
      <w:t xml:space="preserve">                   </w:t>
    </w:r>
    <w:r>
      <w:rPr>
        <w:rFonts w:hint="eastAsia"/>
      </w:rPr>
      <w:t xml:space="preserve">      </w:t>
    </w:r>
    <w:r>
      <w:t xml:space="preserve"> </w:t>
    </w:r>
    <w:r>
      <w:rPr>
        <w:rFonts w:hint="eastAsia"/>
      </w:rPr>
      <w:t>Zhejiang Electric Power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BE781">
    <w:pPr>
      <w:pStyle w:val="10"/>
      <w:pBdr>
        <w:bottom w:val="double" w:color="auto" w:sz="4" w:space="1"/>
      </w:pBdr>
      <w:tabs>
        <w:tab w:val="center" w:pos="1701"/>
        <w:tab w:val="right" w:pos="9134"/>
        <w:tab w:val="clear" w:pos="4153"/>
        <w:tab w:val="clear" w:pos="8306"/>
      </w:tabs>
      <w:jc w:val="left"/>
      <w:rPr>
        <w:rFonts w:hint="eastAsia"/>
      </w:rPr>
    </w:pPr>
    <w:r>
      <w:rPr>
        <w:rFonts w:hint="eastAsia"/>
      </w:rPr>
      <w:t>第00卷</w:t>
    </w:r>
    <w:r>
      <w:t xml:space="preserve"> </w:t>
    </w:r>
    <w:r>
      <w:rPr>
        <w:rFonts w:hint="eastAsia"/>
      </w:rPr>
      <w:t>第00期</w:t>
    </w:r>
    <w:r>
      <w:t xml:space="preserve">            </w:t>
    </w:r>
    <w:r>
      <w:rPr>
        <w:rFonts w:hint="eastAsia"/>
      </w:rPr>
      <w:t xml:space="preserve">                  浙 江 电 力</w:t>
    </w:r>
    <w:r>
      <w:t xml:space="preserve">        </w:t>
    </w:r>
  </w:p>
  <w:p w14:paraId="070CD946">
    <w:pPr>
      <w:pStyle w:val="10"/>
      <w:pBdr>
        <w:bottom w:val="double" w:color="auto" w:sz="4" w:space="1"/>
      </w:pBdr>
      <w:tabs>
        <w:tab w:val="center" w:pos="3686"/>
        <w:tab w:val="right" w:pos="9526"/>
        <w:tab w:val="clear" w:pos="4153"/>
        <w:tab w:val="clear" w:pos="8306"/>
      </w:tabs>
      <w:jc w:val="left"/>
    </w:pPr>
    <w:r>
      <w:t>20</w:t>
    </w:r>
    <w:r>
      <w:rPr>
        <w:rFonts w:hint="eastAsia"/>
      </w:rPr>
      <w:t>22年0月0日</w:t>
    </w:r>
    <w:r>
      <w:t xml:space="preserve">                   </w:t>
    </w:r>
    <w:r>
      <w:rPr>
        <w:rFonts w:hint="eastAsia"/>
      </w:rPr>
      <w:t xml:space="preserve">      </w:t>
    </w:r>
    <w:r>
      <w:t xml:space="preserve"> </w:t>
    </w:r>
    <w:r>
      <w:rPr>
        <w:rFonts w:hint="eastAsia"/>
      </w:rPr>
      <w:t xml:space="preserve">Zhejiang Electric Power  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042AB"/>
    <w:multiLevelType w:val="multilevel"/>
    <w:tmpl w:val="F48042AB"/>
    <w:lvl w:ilvl="0" w:tentative="0">
      <w:start w:val="0"/>
      <w:numFmt w:val="decimal"/>
      <w:lvlText w:val="%1"/>
      <w:lvlJc w:val="left"/>
      <w:pPr>
        <w:tabs>
          <w:tab w:val="left" w:pos="420"/>
        </w:tabs>
        <w:ind w:left="0" w:firstLine="0"/>
      </w:pPr>
      <w:rPr>
        <w:rFonts w:hint="default" w:ascii="Arial" w:hAnsi="Arial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12F74BE8"/>
    <w:multiLevelType w:val="multilevel"/>
    <w:tmpl w:val="12F74BE8"/>
    <w:lvl w:ilvl="0" w:tentative="0">
      <w:start w:val="1"/>
      <w:numFmt w:val="decimal"/>
      <w:lvlText w:val="（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BF704BF"/>
    <w:multiLevelType w:val="singleLevel"/>
    <w:tmpl w:val="4BF704BF"/>
    <w:lvl w:ilvl="0" w:tentative="0">
      <w:start w:val="1"/>
      <w:numFmt w:val="decimal"/>
      <w:lvlText w:val="[%1]"/>
      <w:lvlJc w:val="left"/>
      <w:pPr>
        <w:tabs>
          <w:tab w:val="left" w:pos="225"/>
        </w:tabs>
        <w:ind w:left="225" w:hanging="2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33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YmQwYzg5ZDI2YWFmYTlhYzgyZTRkMTM1ODgxYzEifQ=="/>
  </w:docVars>
  <w:rsids>
    <w:rsidRoot w:val="004E092D"/>
    <w:rsid w:val="000037DE"/>
    <w:rsid w:val="00006D60"/>
    <w:rsid w:val="00014BDC"/>
    <w:rsid w:val="0002751D"/>
    <w:rsid w:val="00073E4D"/>
    <w:rsid w:val="00076E8F"/>
    <w:rsid w:val="00097077"/>
    <w:rsid w:val="000A4EBF"/>
    <w:rsid w:val="000C1C0B"/>
    <w:rsid w:val="000C7541"/>
    <w:rsid w:val="001009E4"/>
    <w:rsid w:val="00111C84"/>
    <w:rsid w:val="00115949"/>
    <w:rsid w:val="001171E3"/>
    <w:rsid w:val="00140BCA"/>
    <w:rsid w:val="00155DD4"/>
    <w:rsid w:val="00195A3D"/>
    <w:rsid w:val="00197E07"/>
    <w:rsid w:val="001C1DA1"/>
    <w:rsid w:val="001D5C35"/>
    <w:rsid w:val="00221B01"/>
    <w:rsid w:val="00225BB9"/>
    <w:rsid w:val="002276DA"/>
    <w:rsid w:val="00232627"/>
    <w:rsid w:val="0027269E"/>
    <w:rsid w:val="0027770F"/>
    <w:rsid w:val="00296075"/>
    <w:rsid w:val="002C2A00"/>
    <w:rsid w:val="003004A0"/>
    <w:rsid w:val="00300F72"/>
    <w:rsid w:val="00306B96"/>
    <w:rsid w:val="00314B3C"/>
    <w:rsid w:val="00333AD9"/>
    <w:rsid w:val="00343388"/>
    <w:rsid w:val="00354760"/>
    <w:rsid w:val="00395A2D"/>
    <w:rsid w:val="003D0A22"/>
    <w:rsid w:val="003F52E7"/>
    <w:rsid w:val="0040448B"/>
    <w:rsid w:val="00432D8A"/>
    <w:rsid w:val="00456812"/>
    <w:rsid w:val="00456C80"/>
    <w:rsid w:val="00462071"/>
    <w:rsid w:val="00472DFC"/>
    <w:rsid w:val="004809A3"/>
    <w:rsid w:val="004B6B87"/>
    <w:rsid w:val="004C31DB"/>
    <w:rsid w:val="004E092D"/>
    <w:rsid w:val="00522349"/>
    <w:rsid w:val="00530633"/>
    <w:rsid w:val="00541B21"/>
    <w:rsid w:val="00542775"/>
    <w:rsid w:val="005826D8"/>
    <w:rsid w:val="0059358B"/>
    <w:rsid w:val="005A4DF5"/>
    <w:rsid w:val="005A6B13"/>
    <w:rsid w:val="005C288E"/>
    <w:rsid w:val="005C4CF9"/>
    <w:rsid w:val="005D10E4"/>
    <w:rsid w:val="005F24C5"/>
    <w:rsid w:val="00600A69"/>
    <w:rsid w:val="0061047F"/>
    <w:rsid w:val="00631892"/>
    <w:rsid w:val="006501DB"/>
    <w:rsid w:val="00652C44"/>
    <w:rsid w:val="006731F6"/>
    <w:rsid w:val="006A47EA"/>
    <w:rsid w:val="006B19BA"/>
    <w:rsid w:val="006C0354"/>
    <w:rsid w:val="006C2C87"/>
    <w:rsid w:val="006F199D"/>
    <w:rsid w:val="006F2F96"/>
    <w:rsid w:val="00704A3C"/>
    <w:rsid w:val="007068BB"/>
    <w:rsid w:val="00716831"/>
    <w:rsid w:val="00720FE7"/>
    <w:rsid w:val="007540CF"/>
    <w:rsid w:val="007A4535"/>
    <w:rsid w:val="00807D6B"/>
    <w:rsid w:val="008100D2"/>
    <w:rsid w:val="00817F8F"/>
    <w:rsid w:val="00884ECF"/>
    <w:rsid w:val="008A0C4D"/>
    <w:rsid w:val="008A0DCA"/>
    <w:rsid w:val="008A2234"/>
    <w:rsid w:val="008B3E9D"/>
    <w:rsid w:val="008C28F8"/>
    <w:rsid w:val="008C54D6"/>
    <w:rsid w:val="008D1B87"/>
    <w:rsid w:val="008F266C"/>
    <w:rsid w:val="00911F19"/>
    <w:rsid w:val="00927F22"/>
    <w:rsid w:val="00932D28"/>
    <w:rsid w:val="0094519E"/>
    <w:rsid w:val="00945686"/>
    <w:rsid w:val="00951DAB"/>
    <w:rsid w:val="009569BA"/>
    <w:rsid w:val="00976D83"/>
    <w:rsid w:val="009B6E40"/>
    <w:rsid w:val="009E4509"/>
    <w:rsid w:val="009F4665"/>
    <w:rsid w:val="00A1029E"/>
    <w:rsid w:val="00A30089"/>
    <w:rsid w:val="00A51292"/>
    <w:rsid w:val="00A531E9"/>
    <w:rsid w:val="00A55917"/>
    <w:rsid w:val="00A5637A"/>
    <w:rsid w:val="00A8549F"/>
    <w:rsid w:val="00A8722C"/>
    <w:rsid w:val="00A9039E"/>
    <w:rsid w:val="00A9332C"/>
    <w:rsid w:val="00AD0A7E"/>
    <w:rsid w:val="00AE04DE"/>
    <w:rsid w:val="00AE7465"/>
    <w:rsid w:val="00AF609E"/>
    <w:rsid w:val="00B02088"/>
    <w:rsid w:val="00B23D78"/>
    <w:rsid w:val="00B25964"/>
    <w:rsid w:val="00B30061"/>
    <w:rsid w:val="00B64B07"/>
    <w:rsid w:val="00B83F98"/>
    <w:rsid w:val="00B90FC2"/>
    <w:rsid w:val="00BA2394"/>
    <w:rsid w:val="00BB64D9"/>
    <w:rsid w:val="00BF63F8"/>
    <w:rsid w:val="00C22326"/>
    <w:rsid w:val="00C373A5"/>
    <w:rsid w:val="00C46505"/>
    <w:rsid w:val="00C55540"/>
    <w:rsid w:val="00C55BBF"/>
    <w:rsid w:val="00C81573"/>
    <w:rsid w:val="00C94A78"/>
    <w:rsid w:val="00CB030F"/>
    <w:rsid w:val="00CD2BEA"/>
    <w:rsid w:val="00CD46D8"/>
    <w:rsid w:val="00CE4F27"/>
    <w:rsid w:val="00D06277"/>
    <w:rsid w:val="00D06FEF"/>
    <w:rsid w:val="00D2712F"/>
    <w:rsid w:val="00D409ED"/>
    <w:rsid w:val="00D82B18"/>
    <w:rsid w:val="00DD77B3"/>
    <w:rsid w:val="00DE4A36"/>
    <w:rsid w:val="00DF25AB"/>
    <w:rsid w:val="00E44485"/>
    <w:rsid w:val="00E63A1C"/>
    <w:rsid w:val="00E6600E"/>
    <w:rsid w:val="00E808AF"/>
    <w:rsid w:val="00EC53AC"/>
    <w:rsid w:val="00EC79D6"/>
    <w:rsid w:val="00F10E81"/>
    <w:rsid w:val="00F534DD"/>
    <w:rsid w:val="00F8169E"/>
    <w:rsid w:val="00F939B8"/>
    <w:rsid w:val="00FA559D"/>
    <w:rsid w:val="00FF58E7"/>
    <w:rsid w:val="00FF6956"/>
    <w:rsid w:val="0111746D"/>
    <w:rsid w:val="013A1782"/>
    <w:rsid w:val="031C2553"/>
    <w:rsid w:val="04C63368"/>
    <w:rsid w:val="074C230D"/>
    <w:rsid w:val="07906BDD"/>
    <w:rsid w:val="0A387A6E"/>
    <w:rsid w:val="0A92544D"/>
    <w:rsid w:val="0DE863D2"/>
    <w:rsid w:val="0E6C1B97"/>
    <w:rsid w:val="11D44A47"/>
    <w:rsid w:val="124F48F6"/>
    <w:rsid w:val="12A9317F"/>
    <w:rsid w:val="13515E55"/>
    <w:rsid w:val="13684491"/>
    <w:rsid w:val="152B4C20"/>
    <w:rsid w:val="167876D2"/>
    <w:rsid w:val="17367C2F"/>
    <w:rsid w:val="18CB0166"/>
    <w:rsid w:val="18D07C10"/>
    <w:rsid w:val="1A8B1F31"/>
    <w:rsid w:val="1BD2000E"/>
    <w:rsid w:val="1C790574"/>
    <w:rsid w:val="20745325"/>
    <w:rsid w:val="20AC03BD"/>
    <w:rsid w:val="223F245B"/>
    <w:rsid w:val="225E003A"/>
    <w:rsid w:val="22673393"/>
    <w:rsid w:val="247E6188"/>
    <w:rsid w:val="26D77747"/>
    <w:rsid w:val="27643F51"/>
    <w:rsid w:val="298D3EF0"/>
    <w:rsid w:val="2CC52FF7"/>
    <w:rsid w:val="2CDA57F7"/>
    <w:rsid w:val="2D263CF3"/>
    <w:rsid w:val="30B755D1"/>
    <w:rsid w:val="31774A03"/>
    <w:rsid w:val="328643BA"/>
    <w:rsid w:val="32D14858"/>
    <w:rsid w:val="34A34DF3"/>
    <w:rsid w:val="355D6CD6"/>
    <w:rsid w:val="36CF2279"/>
    <w:rsid w:val="387C0DC3"/>
    <w:rsid w:val="39F01A68"/>
    <w:rsid w:val="3AA40A40"/>
    <w:rsid w:val="400C1611"/>
    <w:rsid w:val="40B40BE4"/>
    <w:rsid w:val="46B9358B"/>
    <w:rsid w:val="46F31D3C"/>
    <w:rsid w:val="47A84F14"/>
    <w:rsid w:val="482F5C6A"/>
    <w:rsid w:val="4B422A30"/>
    <w:rsid w:val="4E343B4D"/>
    <w:rsid w:val="4EBC5A9F"/>
    <w:rsid w:val="4ECE06BF"/>
    <w:rsid w:val="510F6820"/>
    <w:rsid w:val="517B3066"/>
    <w:rsid w:val="52554706"/>
    <w:rsid w:val="529B716B"/>
    <w:rsid w:val="55620BB0"/>
    <w:rsid w:val="55DB4F23"/>
    <w:rsid w:val="566E6F36"/>
    <w:rsid w:val="57E53E6D"/>
    <w:rsid w:val="58562F86"/>
    <w:rsid w:val="597D7244"/>
    <w:rsid w:val="59D110BC"/>
    <w:rsid w:val="5A001BC6"/>
    <w:rsid w:val="5A6A20F8"/>
    <w:rsid w:val="5AFD593B"/>
    <w:rsid w:val="5BFF18F4"/>
    <w:rsid w:val="5C0D6AD2"/>
    <w:rsid w:val="5C71038F"/>
    <w:rsid w:val="5DA84284"/>
    <w:rsid w:val="5E025830"/>
    <w:rsid w:val="5E357870"/>
    <w:rsid w:val="623F62F1"/>
    <w:rsid w:val="63CF1BCC"/>
    <w:rsid w:val="68925915"/>
    <w:rsid w:val="6A9B71F6"/>
    <w:rsid w:val="6E241FC8"/>
    <w:rsid w:val="6ECF6B20"/>
    <w:rsid w:val="6F5914D9"/>
    <w:rsid w:val="6F830903"/>
    <w:rsid w:val="6FBE656C"/>
    <w:rsid w:val="724439CB"/>
    <w:rsid w:val="729B2D92"/>
    <w:rsid w:val="73C372CA"/>
    <w:rsid w:val="747D1765"/>
    <w:rsid w:val="75ED71C1"/>
    <w:rsid w:val="7A094344"/>
    <w:rsid w:val="7A955780"/>
    <w:rsid w:val="7B0E7C5F"/>
    <w:rsid w:val="7B486307"/>
    <w:rsid w:val="7B567591"/>
    <w:rsid w:val="7B853970"/>
    <w:rsid w:val="7E0900B2"/>
    <w:rsid w:val="7E414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280" w:lineRule="exact"/>
      <w:jc w:val="center"/>
      <w:outlineLvl w:val="0"/>
    </w:pPr>
    <w:rPr>
      <w:rFonts w:eastAsia="黑体"/>
      <w:b/>
      <w:bCs/>
      <w:color w:val="000000"/>
      <w:sz w:val="18"/>
    </w:rPr>
  </w:style>
  <w:style w:type="paragraph" w:styleId="3">
    <w:name w:val="heading 5"/>
    <w:basedOn w:val="1"/>
    <w:next w:val="1"/>
    <w:qFormat/>
    <w:uiPriority w:val="0"/>
    <w:pPr>
      <w:keepNext/>
      <w:adjustRightInd w:val="0"/>
      <w:snapToGrid w:val="0"/>
      <w:ind w:left="357" w:hanging="357"/>
      <w:jc w:val="center"/>
      <w:textAlignment w:val="baseline"/>
      <w:outlineLvl w:val="4"/>
    </w:pPr>
    <w:rPr>
      <w:rFonts w:eastAsia="黑体"/>
      <w:b/>
      <w:bCs/>
      <w:kern w:val="0"/>
      <w:sz w:val="1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5">
    <w:name w:val="annotation text"/>
    <w:basedOn w:val="1"/>
    <w:link w:val="17"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pPr>
      <w:spacing w:line="280" w:lineRule="exact"/>
    </w:pPr>
    <w:rPr>
      <w:color w:val="FF0000"/>
      <w:sz w:val="18"/>
    </w:rPr>
  </w:style>
  <w:style w:type="paragraph" w:styleId="7">
    <w:name w:val="Body Text Indent 2"/>
    <w:basedOn w:val="1"/>
    <w:semiHidden/>
    <w:qFormat/>
    <w:uiPriority w:val="0"/>
    <w:pPr>
      <w:adjustRightInd w:val="0"/>
      <w:spacing w:line="264" w:lineRule="auto"/>
      <w:ind w:firstLine="420"/>
      <w:textAlignment w:val="baseline"/>
    </w:pPr>
    <w:rPr>
      <w:rFonts w:ascii="宋体"/>
      <w:kern w:val="0"/>
      <w:szCs w:val="20"/>
    </w:rPr>
  </w:style>
  <w:style w:type="paragraph" w:styleId="8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19"/>
    <w:unhideWhenUsed/>
    <w:qFormat/>
    <w:uiPriority w:val="99"/>
    <w:rPr>
      <w:b/>
      <w:bCs/>
    </w:rPr>
  </w:style>
  <w:style w:type="character" w:styleId="14">
    <w:name w:val="page number"/>
    <w:semiHidden/>
    <w:qFormat/>
    <w:uiPriority w:val="0"/>
  </w:style>
  <w:style w:type="character" w:styleId="15">
    <w:name w:val="Hyperlink"/>
    <w:semiHidden/>
    <w:qFormat/>
    <w:uiPriority w:val="0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批注文字 Char"/>
    <w:link w:val="5"/>
    <w:qFormat/>
    <w:uiPriority w:val="99"/>
    <w:rPr>
      <w:kern w:val="2"/>
      <w:sz w:val="21"/>
      <w:szCs w:val="24"/>
    </w:rPr>
  </w:style>
  <w:style w:type="character" w:customStyle="1" w:styleId="18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19">
    <w:name w:val="批注主题 Char"/>
    <w:link w:val="11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3.wmf"/><Relationship Id="rId14" Type="http://schemas.openxmlformats.org/officeDocument/2006/relationships/oleObject" Target="embeddings/oleObject2.bin"/><Relationship Id="rId13" Type="http://schemas.openxmlformats.org/officeDocument/2006/relationships/image" Target="media/image2.png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1526</Words>
  <Characters>1906</Characters>
  <Lines>27</Lines>
  <Paragraphs>7</Paragraphs>
  <TotalTime>2</TotalTime>
  <ScaleCrop>false</ScaleCrop>
  <LinksUpToDate>false</LinksUpToDate>
  <CharactersWithSpaces>1981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2022-01-27T03:53:00Z</dcterms:created>
  <dc:creator>马晓华</dc:creator>
  <cp:lastModifiedBy>Twodays</cp:lastModifiedBy>
  <cp:lastPrinted>2022-01-27T06:56:00Z</cp:lastPrinted>
  <dcterms:modified xsi:type="dcterms:W3CDTF">2026-05-19T06:34:27Z</dcterms:modified>
  <dc:title>文章编号：0258-8013 (2009) 07-0001-06    中图分类号：TM 85    文献标志码：A    学科分类号：470·40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181F7B1E5BAF42EFB4E8A46E91E3B196_13</vt:lpwstr>
  </property>
  <property fmtid="{D5CDD505-2E9C-101B-9397-08002B2CF9AE}" pid="4" name="KSOTemplateDocerSaveRecord">
    <vt:lpwstr>eyJoZGlkIjoiOGU4YmQwYzg5ZDI2YWFmYTlhYzgyZTRkMTM1ODgxYzEiLCJ1c2VySWQiOiI2OTAwNTQzMzEifQ==</vt:lpwstr>
  </property>
</Properties>
</file>